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76F" w:rsidRDefault="001E34DC">
      <w:pPr>
        <w:spacing w:before="120" w:after="120"/>
        <w:rPr>
          <w:rFonts w:ascii="Tahoma" w:hAnsi="Tahoma" w:cs="Tahoma"/>
          <w:sz w:val="24"/>
          <w:szCs w:val="24"/>
          <w:vertAlign w:val="superscript"/>
        </w:rPr>
      </w:pPr>
      <w:r w:rsidRPr="001E34DC">
        <w:rPr>
          <w:rFonts w:ascii="Tahoma" w:hAnsi="Tahoma" w:cs="Tahoma"/>
          <w:sz w:val="19"/>
          <w:szCs w:val="19"/>
        </w:rPr>
        <w:t>(For ISV Royalty Program Only)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9360"/>
      </w:tblGrid>
      <w:tr w:rsidR="00F6366F" w:rsidTr="00114643">
        <w:trPr>
          <w:trHeight w:hRule="exact" w:val="642"/>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F6366F" w:rsidRDefault="00F6366F" w:rsidP="00F6366F">
            <w:pPr>
              <w:pStyle w:val="Heading1"/>
              <w:numPr>
                <w:ilvl w:val="0"/>
                <w:numId w:val="0"/>
              </w:numPr>
            </w:pPr>
            <w:bookmarkStart w:id="0" w:name="_Toc104560343"/>
            <w:bookmarkStart w:id="1" w:name="_Toc104876507"/>
            <w:bookmarkStart w:id="2" w:name="_Toc116219452"/>
            <w:r w:rsidRPr="00450903">
              <w:rPr>
                <w:sz w:val="24"/>
                <w:szCs w:val="24"/>
              </w:rPr>
              <w:t>MICROSOFT</w:t>
            </w:r>
            <w:r w:rsidRPr="00450903">
              <w:rPr>
                <w:sz w:val="24"/>
                <w:szCs w:val="24"/>
                <w:vertAlign w:val="superscript"/>
              </w:rPr>
              <w:sym w:font="Symbol" w:char="F0E2"/>
            </w:r>
            <w:r w:rsidRPr="00450903">
              <w:rPr>
                <w:sz w:val="24"/>
                <w:szCs w:val="24"/>
              </w:rPr>
              <w:t xml:space="preserve"> MAPPOINT</w:t>
            </w:r>
            <w:r w:rsidRPr="00450903">
              <w:rPr>
                <w:sz w:val="24"/>
                <w:szCs w:val="24"/>
                <w:vertAlign w:val="superscript"/>
              </w:rPr>
              <w:sym w:font="Symbol" w:char="F0E2"/>
            </w:r>
            <w:r>
              <w:rPr>
                <w:sz w:val="24"/>
                <w:szCs w:val="24"/>
              </w:rPr>
              <w:t xml:space="preserve"> 2010</w:t>
            </w:r>
            <w:r w:rsidRPr="00450903">
              <w:rPr>
                <w:sz w:val="24"/>
                <w:szCs w:val="24"/>
              </w:rPr>
              <w:t xml:space="preserve"> </w:t>
            </w:r>
            <w:r w:rsidR="00F13A1E">
              <w:rPr>
                <w:sz w:val="24"/>
                <w:szCs w:val="24"/>
              </w:rPr>
              <w:fldChar w:fldCharType="begin">
                <w:ffData>
                  <w:name w:val="Text1"/>
                  <w:enabled/>
                  <w:calcOnExit w:val="0"/>
                  <w:textInput/>
                </w:ffData>
              </w:fldChar>
            </w:r>
            <w:r>
              <w:rPr>
                <w:sz w:val="24"/>
                <w:szCs w:val="24"/>
              </w:rPr>
              <w:instrText xml:space="preserve"> FORMTEXT </w:instrText>
            </w:r>
            <w:r w:rsidR="00F13A1E">
              <w:rPr>
                <w:sz w:val="24"/>
                <w:szCs w:val="24"/>
              </w:rPr>
            </w:r>
            <w:r w:rsidR="00F13A1E">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F13A1E">
              <w:rPr>
                <w:sz w:val="24"/>
                <w:szCs w:val="24"/>
              </w:rPr>
              <w:fldChar w:fldCharType="end"/>
            </w:r>
            <w:r w:rsidRPr="00450903">
              <w:rPr>
                <w:rStyle w:val="FootnoteReference"/>
                <w:sz w:val="24"/>
                <w:szCs w:val="24"/>
              </w:rPr>
              <w:footnoteReference w:id="1"/>
            </w:r>
            <w:r w:rsidR="00F13A1E" w:rsidRPr="00450903">
              <w:rPr>
                <w:sz w:val="24"/>
                <w:szCs w:val="24"/>
              </w:rPr>
              <w:fldChar w:fldCharType="begin"/>
            </w:r>
            <w:r w:rsidRPr="00450903">
              <w:rPr>
                <w:sz w:val="24"/>
                <w:szCs w:val="24"/>
              </w:rPr>
              <w:instrText xml:space="preserve"> TC “Microsoft( BizTalk( Accelerator for Swift Version 2.0” \f C \l “1” </w:instrText>
            </w:r>
            <w:r w:rsidR="00F13A1E" w:rsidRPr="00450903">
              <w:rPr>
                <w:sz w:val="24"/>
                <w:szCs w:val="24"/>
              </w:rPr>
              <w:fldChar w:fldCharType="end"/>
            </w:r>
            <w:bookmarkEnd w:id="0"/>
            <w:bookmarkEnd w:id="1"/>
            <w:bookmarkEnd w:id="2"/>
          </w:p>
        </w:tc>
      </w:tr>
      <w:tr w:rsidR="00F6366F" w:rsidTr="00114643">
        <w:trPr>
          <w:trHeight w:hRule="exact" w:val="72"/>
        </w:trPr>
        <w:tc>
          <w:tcPr>
            <w:tcW w:w="9360" w:type="dxa"/>
            <w:tcBorders>
              <w:top w:val="single" w:sz="12" w:space="0" w:color="252593"/>
              <w:left w:val="single" w:sz="12" w:space="0" w:color="FFFFFF"/>
              <w:bottom w:val="single" w:sz="12" w:space="0" w:color="FFFFFF"/>
              <w:right w:val="single" w:sz="12" w:space="0" w:color="FFFFFF"/>
            </w:tcBorders>
            <w:vAlign w:val="center"/>
          </w:tcPr>
          <w:p w:rsidR="00F6366F" w:rsidRDefault="00F6366F" w:rsidP="00114643"/>
        </w:tc>
      </w:tr>
      <w:tr w:rsidR="00F6366F" w:rsidTr="00114643">
        <w:trPr>
          <w:trHeight w:hRule="exact" w:val="720"/>
        </w:trPr>
        <w:tc>
          <w:tcPr>
            <w:tcW w:w="9360" w:type="dxa"/>
            <w:tcBorders>
              <w:top w:val="single" w:sz="12" w:space="0" w:color="FFFFFF"/>
              <w:left w:val="single" w:sz="12" w:space="0" w:color="FFFFFF"/>
              <w:bottom w:val="single" w:sz="12" w:space="0" w:color="FFFFFF"/>
              <w:right w:val="single" w:sz="12" w:space="0" w:color="FFFFFF"/>
            </w:tcBorders>
          </w:tcPr>
          <w:p w:rsidR="00F6366F" w:rsidRDefault="00F6366F" w:rsidP="00114643">
            <w:pPr>
              <w:pStyle w:val="LicenseNumberChar"/>
            </w:pPr>
          </w:p>
          <w:p w:rsidR="00F6366F" w:rsidRDefault="00F6366F" w:rsidP="00114643">
            <w:pPr>
              <w:pStyle w:val="LicenseNumberChar"/>
            </w:pPr>
            <w:r>
              <w:t xml:space="preserve">Licenses:  </w:t>
            </w:r>
            <w:r w:rsidR="00F13A1E">
              <w:rPr>
                <w:sz w:val="24"/>
                <w:szCs w:val="24"/>
              </w:rPr>
              <w:fldChar w:fldCharType="begin">
                <w:ffData>
                  <w:name w:val="Text1"/>
                  <w:enabled/>
                  <w:calcOnExit w:val="0"/>
                  <w:textInput/>
                </w:ffData>
              </w:fldChar>
            </w:r>
            <w:r>
              <w:rPr>
                <w:sz w:val="24"/>
                <w:szCs w:val="24"/>
              </w:rPr>
              <w:instrText xml:space="preserve"> FORMTEXT </w:instrText>
            </w:r>
            <w:r w:rsidR="00F13A1E">
              <w:rPr>
                <w:sz w:val="24"/>
                <w:szCs w:val="24"/>
              </w:rPr>
            </w:r>
            <w:r w:rsidR="00F13A1E">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F13A1E">
              <w:rPr>
                <w:sz w:val="24"/>
                <w:szCs w:val="24"/>
              </w:rPr>
              <w:fldChar w:fldCharType="end"/>
            </w:r>
            <w:r>
              <w:rPr>
                <w:rStyle w:val="FootnoteReference"/>
                <w:b w:val="0"/>
              </w:rPr>
              <w:footnoteReference w:id="2"/>
            </w:r>
          </w:p>
        </w:tc>
      </w:tr>
      <w:tr w:rsidR="00F6366F" w:rsidTr="00114643">
        <w:trPr>
          <w:trHeight w:val="144"/>
        </w:trPr>
        <w:tc>
          <w:tcPr>
            <w:tcW w:w="9360" w:type="dxa"/>
            <w:tcBorders>
              <w:top w:val="single" w:sz="12" w:space="0" w:color="FFFFFF"/>
              <w:left w:val="single" w:sz="12" w:space="0" w:color="FFFFFF"/>
              <w:bottom w:val="single" w:sz="12" w:space="0" w:color="FFFFFF"/>
              <w:right w:val="single" w:sz="12" w:space="0" w:color="FFFFFF"/>
            </w:tcBorders>
          </w:tcPr>
          <w:p w:rsidR="00F6366F" w:rsidRDefault="00F6366F" w:rsidP="00114643"/>
        </w:tc>
      </w:tr>
      <w:tr w:rsidR="00F6366F" w:rsidTr="00114643">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F6366F" w:rsidRDefault="00F6366F" w:rsidP="00114643">
            <w:pPr>
              <w:pStyle w:val="Heading2"/>
              <w:numPr>
                <w:ilvl w:val="0"/>
                <w:numId w:val="0"/>
              </w:numPr>
            </w:pPr>
            <w:r>
              <w:t>END-USER LICENSE AGREEMENT (Per Copy Per Device)</w:t>
            </w:r>
          </w:p>
          <w:p w:rsidR="00F6366F" w:rsidRDefault="00F6366F" w:rsidP="00114643"/>
          <w:p w:rsidR="00F6366F" w:rsidRDefault="00F6366F" w:rsidP="00114643"/>
        </w:tc>
      </w:tr>
    </w:tbl>
    <w:p w:rsidR="00CD476F" w:rsidRDefault="001E34DC">
      <w:pPr>
        <w:spacing w:before="120" w:after="120"/>
        <w:rPr>
          <w:rFonts w:ascii="Tahoma" w:hAnsi="Tahoma" w:cs="Tahoma"/>
          <w:sz w:val="19"/>
          <w:szCs w:val="19"/>
        </w:rPr>
      </w:pPr>
      <w:r w:rsidRPr="001E34DC">
        <w:rPr>
          <w:rFonts w:ascii="Tahoma" w:hAnsi="Tahoma" w:cs="Tahoma"/>
          <w:sz w:val="19"/>
          <w:szCs w:val="19"/>
        </w:rPr>
        <w:t xml:space="preserve">These license terms are an agreement between </w:t>
      </w:r>
      <w:r w:rsidR="00114643">
        <w:t>the licensor of the software application or suite of applications with which you acquired the Microsoft software (“Licensor”)</w:t>
      </w:r>
      <w:r w:rsidRPr="001E34DC">
        <w:rPr>
          <w:rFonts w:ascii="Tahoma" w:hAnsi="Tahoma" w:cs="Tahoma"/>
          <w:sz w:val="19"/>
          <w:szCs w:val="19"/>
        </w:rPr>
        <w:t xml:space="preserve"> and you. Please read them. They apply to the software named above, which includes the media on which you received it, if any. The terms also apply to any Microsoft</w:t>
      </w:r>
    </w:p>
    <w:p w:rsidR="00CD476F" w:rsidRDefault="001E34DC">
      <w:pPr>
        <w:pStyle w:val="ListParagraph"/>
        <w:numPr>
          <w:ilvl w:val="0"/>
          <w:numId w:val="5"/>
        </w:numPr>
        <w:spacing w:before="120" w:after="120"/>
        <w:ind w:left="720"/>
        <w:rPr>
          <w:rFonts w:ascii="Tahoma" w:hAnsi="Tahoma" w:cs="Tahoma"/>
          <w:sz w:val="19"/>
          <w:szCs w:val="19"/>
        </w:rPr>
      </w:pPr>
      <w:r w:rsidRPr="001E34DC">
        <w:rPr>
          <w:rFonts w:ascii="Tahoma" w:eastAsia="Calibri" w:hAnsi="Tahoma" w:cs="Tahoma"/>
          <w:sz w:val="19"/>
          <w:szCs w:val="19"/>
        </w:rPr>
        <w:t xml:space="preserve">updates, </w:t>
      </w:r>
    </w:p>
    <w:p w:rsidR="00CD476F" w:rsidRDefault="001E34DC">
      <w:pPr>
        <w:pStyle w:val="ListParagraph"/>
        <w:numPr>
          <w:ilvl w:val="0"/>
          <w:numId w:val="5"/>
        </w:numPr>
        <w:spacing w:before="120" w:after="120"/>
        <w:ind w:left="720"/>
        <w:rPr>
          <w:rFonts w:ascii="Tahoma" w:hAnsi="Tahoma" w:cs="Tahoma"/>
          <w:sz w:val="19"/>
          <w:szCs w:val="19"/>
        </w:rPr>
      </w:pPr>
      <w:r w:rsidRPr="001E34DC">
        <w:rPr>
          <w:rFonts w:ascii="Tahoma" w:eastAsia="Calibri" w:hAnsi="Tahoma" w:cs="Tahoma"/>
          <w:sz w:val="19"/>
          <w:szCs w:val="19"/>
        </w:rPr>
        <w:t>supplements, and</w:t>
      </w:r>
    </w:p>
    <w:p w:rsidR="00CD476F" w:rsidRDefault="001E34DC">
      <w:pPr>
        <w:pStyle w:val="ListParagraph"/>
        <w:numPr>
          <w:ilvl w:val="0"/>
          <w:numId w:val="5"/>
        </w:numPr>
        <w:spacing w:before="120" w:after="120"/>
        <w:ind w:left="720"/>
      </w:pPr>
      <w:r w:rsidRPr="001E34DC">
        <w:rPr>
          <w:rFonts w:ascii="Tahoma" w:eastAsia="Calibri" w:hAnsi="Tahoma" w:cs="Tahoma"/>
          <w:sz w:val="19"/>
          <w:szCs w:val="19"/>
        </w:rPr>
        <w:t>Internet-based services</w:t>
      </w:r>
    </w:p>
    <w:p w:rsidR="00CD476F" w:rsidRDefault="001E34DC">
      <w:pPr>
        <w:widowControl w:val="0"/>
        <w:spacing w:before="120" w:after="120"/>
        <w:rPr>
          <w:rFonts w:ascii="Tahoma" w:hAnsi="Tahoma" w:cs="Tahoma"/>
          <w:sz w:val="19"/>
          <w:szCs w:val="19"/>
        </w:rPr>
      </w:pPr>
      <w:r w:rsidRPr="001E34DC">
        <w:rPr>
          <w:rFonts w:ascii="Tahoma" w:hAnsi="Tahoma" w:cs="Tahoma"/>
          <w:sz w:val="19"/>
          <w:szCs w:val="19"/>
        </w:rPr>
        <w:t>for this software, unless other terms accompany those items. If so, those terms apply. Microsoft Corporation or one of its affiliates (collectively, “Microsoft”) has licensed the software to Licensor.</w:t>
      </w:r>
    </w:p>
    <w:p w:rsidR="00CD476F" w:rsidRDefault="001E34DC">
      <w:pPr>
        <w:spacing w:before="120" w:after="120"/>
        <w:rPr>
          <w:rFonts w:ascii="Tahoma" w:hAnsi="Tahoma" w:cs="Tahoma"/>
          <w:sz w:val="19"/>
          <w:szCs w:val="19"/>
        </w:rPr>
      </w:pPr>
      <w:r w:rsidRPr="001E34DC">
        <w:rPr>
          <w:rFonts w:ascii="Tahoma" w:hAnsi="Tahoma" w:cs="Tahoma"/>
          <w:sz w:val="19"/>
          <w:szCs w:val="19"/>
        </w:rPr>
        <w:t>By using the software, you accept these terms.</w:t>
      </w:r>
      <w:r w:rsidR="0019585A">
        <w:rPr>
          <w:rFonts w:ascii="Tahoma" w:hAnsi="Tahoma" w:cs="Tahoma"/>
          <w:sz w:val="19"/>
          <w:szCs w:val="19"/>
        </w:rPr>
        <w:t xml:space="preserve"> </w:t>
      </w:r>
      <w:r w:rsidRPr="001E34DC">
        <w:rPr>
          <w:rFonts w:ascii="Tahoma" w:hAnsi="Tahoma" w:cs="Tahoma"/>
          <w:sz w:val="19"/>
          <w:szCs w:val="19"/>
        </w:rPr>
        <w:t xml:space="preserve">If you do not accept them, do not use the software. Instead, return it to the </w:t>
      </w:r>
      <w:r w:rsidR="00E37796" w:rsidRPr="00CB1922">
        <w:rPr>
          <w:rFonts w:ascii="Tahoma" w:hAnsi="Tahoma" w:cs="Tahoma"/>
          <w:sz w:val="19"/>
          <w:szCs w:val="19"/>
        </w:rPr>
        <w:t xml:space="preserve">place of purchase </w:t>
      </w:r>
      <w:r w:rsidRPr="001E34DC">
        <w:rPr>
          <w:rFonts w:ascii="Tahoma" w:hAnsi="Tahoma" w:cs="Tahoma"/>
          <w:sz w:val="19"/>
          <w:szCs w:val="19"/>
        </w:rPr>
        <w:t xml:space="preserve">for a refund or credit. </w:t>
      </w:r>
    </w:p>
    <w:p w:rsidR="00585A63" w:rsidRDefault="001E34DC">
      <w:pPr>
        <w:pStyle w:val="Preamble"/>
        <w:rPr>
          <w:b w:val="0"/>
          <w:bCs w:val="0"/>
        </w:rPr>
      </w:pPr>
      <w:r w:rsidRPr="001E34DC">
        <w:rPr>
          <w:b w:val="0"/>
          <w:bCs w:val="0"/>
        </w:rPr>
        <w:t xml:space="preserve">These terms supersede any electronic terms which may be contained within the software. If any of the terms contained within the software conflict with these terms, these terms will control. </w:t>
      </w:r>
    </w:p>
    <w:tbl>
      <w:tblPr>
        <w:tblW w:w="9497" w:type="dxa"/>
        <w:tblLook w:val="01E0"/>
      </w:tblPr>
      <w:tblGrid>
        <w:gridCol w:w="9497"/>
      </w:tblGrid>
      <w:tr w:rsidR="006C3210" w:rsidRPr="00454B19" w:rsidTr="002745DF">
        <w:trPr>
          <w:trHeight w:hRule="exact" w:val="289"/>
        </w:trPr>
        <w:tc>
          <w:tcPr>
            <w:tcW w:w="9497" w:type="dxa"/>
            <w:shd w:val="clear" w:color="auto" w:fill="000080"/>
          </w:tcPr>
          <w:p w:rsidR="006C3210" w:rsidRPr="00454B19" w:rsidRDefault="006C3210" w:rsidP="002745DF">
            <w:pPr>
              <w:rPr>
                <w:rFonts w:ascii="Tahoma" w:hAnsi="Tahoma" w:cs="Tahoma"/>
                <w:b/>
                <w:i/>
                <w:sz w:val="19"/>
                <w:szCs w:val="19"/>
              </w:rPr>
            </w:pPr>
          </w:p>
          <w:p w:rsidR="006C3210" w:rsidRPr="00454B19" w:rsidRDefault="00F13A1E" w:rsidP="002745DF">
            <w:pPr>
              <w:pStyle w:val="Heading1"/>
            </w:pPr>
            <w:r w:rsidRPr="00454B19">
              <w:rPr>
                <w:vertAlign w:val="superscript"/>
              </w:rPr>
              <w:fldChar w:fldCharType="begin"/>
            </w:r>
            <w:r w:rsidR="006C3210" w:rsidRPr="00454B19">
              <w:rPr>
                <w:vertAlign w:val="superscript"/>
              </w:rPr>
              <w:instrText>tc "Microsoft( Application Center 2000" \f C \l 1</w:instrText>
            </w:r>
            <w:r w:rsidRPr="00454B19">
              <w:rPr>
                <w:vertAlign w:val="superscript"/>
              </w:rPr>
              <w:fldChar w:fldCharType="end"/>
            </w:r>
            <w:r w:rsidR="006C3210" w:rsidRPr="00454B19">
              <w:rPr>
                <w:vertAlign w:val="superscript"/>
              </w:rPr>
              <w:t xml:space="preserve">  </w:t>
            </w:r>
            <w:r w:rsidR="006C3210" w:rsidRPr="00454B19">
              <w:t xml:space="preserve">                                                                        </w:t>
            </w:r>
          </w:p>
        </w:tc>
      </w:tr>
    </w:tbl>
    <w:p w:rsidR="00CD476F" w:rsidRDefault="001E34DC">
      <w:pPr>
        <w:spacing w:before="120" w:after="120"/>
        <w:rPr>
          <w:rFonts w:ascii="Tahoma" w:hAnsi="Tahoma" w:cs="Tahoma"/>
          <w:sz w:val="19"/>
          <w:szCs w:val="19"/>
        </w:rPr>
      </w:pPr>
      <w:r w:rsidRPr="001E34DC">
        <w:rPr>
          <w:rFonts w:ascii="Tahoma" w:hAnsi="Tahoma" w:cs="Tahoma"/>
          <w:sz w:val="19"/>
          <w:szCs w:val="19"/>
        </w:rPr>
        <w:t>If you comply with these license terms, you have the rights below for each license you acquire.</w:t>
      </w:r>
    </w:p>
    <w:p w:rsidR="00CD476F" w:rsidRDefault="001E34DC">
      <w:pPr>
        <w:pStyle w:val="Heading6"/>
        <w:tabs>
          <w:tab w:val="clear" w:pos="2152"/>
          <w:tab w:val="num" w:pos="360"/>
        </w:tabs>
        <w:ind w:left="360"/>
        <w:rPr>
          <w:b/>
        </w:rPr>
      </w:pPr>
      <w:r w:rsidRPr="001E34DC">
        <w:rPr>
          <w:b/>
        </w:rPr>
        <w:t>OVERVIEW.</w:t>
      </w:r>
    </w:p>
    <w:p w:rsidR="00CD476F" w:rsidRDefault="001E34DC">
      <w:pPr>
        <w:pStyle w:val="Heading7"/>
        <w:tabs>
          <w:tab w:val="clear" w:pos="2509"/>
          <w:tab w:val="num" w:pos="720"/>
        </w:tabs>
        <w:ind w:left="720" w:hanging="360"/>
      </w:pPr>
      <w:r w:rsidRPr="001E34DC">
        <w:rPr>
          <w:b/>
        </w:rPr>
        <w:t>Software.</w:t>
      </w:r>
      <w:r w:rsidRPr="001E34DC">
        <w:t xml:space="preserve"> The software includes desktop application software.</w:t>
      </w:r>
    </w:p>
    <w:p w:rsidR="00CD476F" w:rsidRDefault="001E34DC">
      <w:pPr>
        <w:pStyle w:val="Heading7"/>
        <w:tabs>
          <w:tab w:val="clear" w:pos="2509"/>
          <w:tab w:val="num" w:pos="720"/>
        </w:tabs>
        <w:ind w:left="720" w:hanging="360"/>
        <w:rPr>
          <w:b/>
        </w:rPr>
      </w:pPr>
      <w:r w:rsidRPr="001E34DC">
        <w:rPr>
          <w:b/>
        </w:rPr>
        <w:t xml:space="preserve">License Model. </w:t>
      </w:r>
      <w:r w:rsidRPr="001E34DC">
        <w:t>The software is licensed on a per copy per device basis.</w:t>
      </w:r>
    </w:p>
    <w:p w:rsidR="00CD476F" w:rsidRDefault="001E34DC">
      <w:pPr>
        <w:pStyle w:val="Heading1"/>
      </w:pPr>
      <w:r w:rsidRPr="001E34DC">
        <w:rPr>
          <w:b w:val="0"/>
          <w:bCs w:val="0"/>
        </w:rPr>
        <w:t>INSTALLATION AND USE RIGHTS.</w:t>
      </w:r>
    </w:p>
    <w:p w:rsidR="00CD476F" w:rsidRDefault="001E34DC">
      <w:pPr>
        <w:pStyle w:val="Heading2"/>
        <w:numPr>
          <w:ilvl w:val="1"/>
          <w:numId w:val="12"/>
        </w:numPr>
      </w:pPr>
      <w:r w:rsidRPr="001E34DC">
        <w:rPr>
          <w:b w:val="0"/>
          <w:bCs w:val="0"/>
        </w:rPr>
        <w:t>Licensed Device. The licensed device is the device on which you use the software. You may install and use one copy of the software on the licensed device.</w:t>
      </w:r>
    </w:p>
    <w:p w:rsidR="00CD476F" w:rsidRDefault="001E34DC">
      <w:pPr>
        <w:pStyle w:val="Heading2"/>
        <w:numPr>
          <w:ilvl w:val="1"/>
          <w:numId w:val="12"/>
        </w:numPr>
      </w:pPr>
      <w:r w:rsidRPr="001E34DC">
        <w:rPr>
          <w:b w:val="0"/>
          <w:bCs w:val="0"/>
        </w:rPr>
        <w:t>Portable Device. You may install another copy on a portable device for use by the single primary user of the licensed device.</w:t>
      </w:r>
    </w:p>
    <w:p w:rsidR="00CD476F" w:rsidRDefault="001E34DC">
      <w:pPr>
        <w:pStyle w:val="Heading2"/>
        <w:numPr>
          <w:ilvl w:val="1"/>
          <w:numId w:val="12"/>
        </w:numPr>
      </w:pPr>
      <w:r w:rsidRPr="001E34DC">
        <w:rPr>
          <w:b w:val="0"/>
          <w:bCs w:val="0"/>
        </w:rPr>
        <w:t>Separation of Components. The components of the software are licensed as a single unit. You may not separate the components and install them on different devices.</w:t>
      </w:r>
    </w:p>
    <w:p w:rsidR="00CD476F" w:rsidRDefault="001E34DC">
      <w:pPr>
        <w:pStyle w:val="Heading2"/>
        <w:numPr>
          <w:ilvl w:val="1"/>
          <w:numId w:val="12"/>
        </w:numPr>
      </w:pPr>
      <w:r w:rsidRPr="001E34DC">
        <w:rPr>
          <w:b w:val="0"/>
          <w:bCs w:val="0"/>
        </w:rPr>
        <w:t>The software is time-sensitive and will stop running sixty days after you install it unless you enter the product key.  You will be reminded to enter the product key on each start of the software during the sixty day period until the product key is entered.  If you do not enter the product key you may not be able to access data used with the software once it stops running.</w:t>
      </w:r>
    </w:p>
    <w:p w:rsidR="00CD476F" w:rsidRDefault="001E34DC">
      <w:pPr>
        <w:pStyle w:val="Heading1"/>
      </w:pPr>
      <w:r w:rsidRPr="001E34DC">
        <w:rPr>
          <w:b w:val="0"/>
          <w:bCs w:val="0"/>
        </w:rPr>
        <w:lastRenderedPageBreak/>
        <w:t>ADDITIONAL LICENSING REQUIREMENTS AND/OR USE RIGHTS.</w:t>
      </w:r>
    </w:p>
    <w:p w:rsidR="00CD476F" w:rsidRDefault="001E34DC">
      <w:pPr>
        <w:pStyle w:val="Heading2"/>
        <w:numPr>
          <w:ilvl w:val="1"/>
          <w:numId w:val="17"/>
        </w:numPr>
      </w:pPr>
      <w:r w:rsidRPr="001E34DC">
        <w:rPr>
          <w:b w:val="0"/>
          <w:bCs w:val="0"/>
        </w:rPr>
        <w:t xml:space="preserve">Use of Maps. </w:t>
      </w:r>
    </w:p>
    <w:p w:rsidR="00CD476F" w:rsidRDefault="001E34DC">
      <w:pPr>
        <w:pStyle w:val="ListParagraph"/>
        <w:numPr>
          <w:ilvl w:val="0"/>
          <w:numId w:val="5"/>
        </w:numPr>
        <w:spacing w:before="120" w:after="120"/>
        <w:ind w:left="1080"/>
        <w:rPr>
          <w:rFonts w:ascii="Tahoma" w:hAnsi="Tahoma" w:cs="Tahoma"/>
          <w:sz w:val="19"/>
          <w:szCs w:val="19"/>
        </w:rPr>
      </w:pPr>
      <w:r w:rsidRPr="001E34DC">
        <w:rPr>
          <w:rFonts w:ascii="Tahoma" w:eastAsia="Calibri" w:hAnsi="Tahoma" w:cs="Tahoma"/>
          <w:sz w:val="19"/>
          <w:szCs w:val="19"/>
        </w:rPr>
        <w:t xml:space="preserve"> You may copy maps and information from maps for your internal, noncommercial use. </w:t>
      </w:r>
    </w:p>
    <w:p w:rsidR="00CD476F" w:rsidRDefault="001E34DC">
      <w:pPr>
        <w:pStyle w:val="ListParagraph"/>
        <w:numPr>
          <w:ilvl w:val="0"/>
          <w:numId w:val="5"/>
        </w:numPr>
        <w:spacing w:before="120" w:after="120"/>
        <w:ind w:left="1080"/>
        <w:rPr>
          <w:rFonts w:ascii="Tahoma" w:hAnsi="Tahoma" w:cs="Tahoma"/>
          <w:sz w:val="19"/>
          <w:szCs w:val="19"/>
        </w:rPr>
      </w:pPr>
      <w:r w:rsidRPr="001E34DC">
        <w:rPr>
          <w:rFonts w:ascii="Tahoma" w:eastAsia="Calibri" w:hAnsi="Tahoma" w:cs="Tahoma"/>
          <w:sz w:val="19"/>
          <w:szCs w:val="19"/>
        </w:rPr>
        <w:t xml:space="preserve"> You may not delete or change any legal or copyright notices. </w:t>
      </w:r>
    </w:p>
    <w:p w:rsidR="00CD476F" w:rsidRDefault="001E34DC">
      <w:pPr>
        <w:pStyle w:val="ListParagraph"/>
        <w:numPr>
          <w:ilvl w:val="0"/>
          <w:numId w:val="5"/>
        </w:numPr>
        <w:spacing w:before="120" w:after="120"/>
        <w:ind w:left="1080"/>
        <w:rPr>
          <w:rFonts w:ascii="Tahoma" w:hAnsi="Tahoma" w:cs="Tahoma"/>
          <w:sz w:val="19"/>
          <w:szCs w:val="19"/>
        </w:rPr>
      </w:pPr>
      <w:r w:rsidRPr="001E34DC">
        <w:rPr>
          <w:rFonts w:ascii="Tahoma" w:eastAsia="Calibri" w:hAnsi="Tahoma" w:cs="Tahoma"/>
          <w:sz w:val="19"/>
          <w:szCs w:val="19"/>
        </w:rPr>
        <w:t xml:space="preserve"> You may not use the software to produce sales leads. </w:t>
      </w:r>
    </w:p>
    <w:p w:rsidR="00CD476F" w:rsidRDefault="001E34DC">
      <w:pPr>
        <w:pStyle w:val="ListParagraph"/>
        <w:numPr>
          <w:ilvl w:val="0"/>
          <w:numId w:val="5"/>
        </w:numPr>
        <w:spacing w:before="120" w:after="120"/>
        <w:ind w:left="1080"/>
        <w:rPr>
          <w:rFonts w:ascii="Tahoma" w:hAnsi="Tahoma" w:cs="Tahoma"/>
          <w:sz w:val="19"/>
          <w:szCs w:val="19"/>
        </w:rPr>
      </w:pPr>
      <w:r w:rsidRPr="001E34DC">
        <w:rPr>
          <w:rFonts w:ascii="Tahoma" w:eastAsia="Calibri" w:hAnsi="Tahoma" w:cs="Tahoma"/>
          <w:sz w:val="19"/>
          <w:szCs w:val="19"/>
        </w:rPr>
        <w:t xml:space="preserve"> Some of the information in the software may be inaccurate and may produce incorrect results. Do not expect the software to provide or depict exact distances, directions, or geographic features. You may not use the software in an unsafe way. </w:t>
      </w:r>
    </w:p>
    <w:p w:rsidR="00CD476F" w:rsidRDefault="001E34DC">
      <w:pPr>
        <w:pStyle w:val="ListParagraph"/>
        <w:numPr>
          <w:ilvl w:val="0"/>
          <w:numId w:val="5"/>
        </w:numPr>
        <w:spacing w:before="120" w:after="120"/>
        <w:ind w:left="1080"/>
        <w:rPr>
          <w:rFonts w:ascii="Tahoma" w:hAnsi="Tahoma" w:cs="Tahoma"/>
          <w:sz w:val="19"/>
          <w:szCs w:val="19"/>
        </w:rPr>
      </w:pPr>
      <w:r w:rsidRPr="001E34DC">
        <w:rPr>
          <w:rFonts w:ascii="Tahoma" w:eastAsia="Calibri" w:hAnsi="Tahoma" w:cs="Tahoma"/>
          <w:sz w:val="19"/>
          <w:szCs w:val="19"/>
        </w:rPr>
        <w:t xml:space="preserve">For MapPoint 2010 (“MapPoint”), you may not provide real-time vehicle guidance.  You may not calculate or recommend a route or ordering of destinations based on the location of more than one vehicle. </w:t>
      </w:r>
    </w:p>
    <w:p w:rsidR="00CD476F" w:rsidRDefault="001E34DC">
      <w:pPr>
        <w:pStyle w:val="ListParagraph"/>
        <w:numPr>
          <w:ilvl w:val="0"/>
          <w:numId w:val="5"/>
        </w:numPr>
        <w:spacing w:before="120" w:after="120"/>
        <w:ind w:left="1080"/>
        <w:rPr>
          <w:rFonts w:ascii="Tahoma" w:hAnsi="Tahoma" w:cs="Tahoma"/>
          <w:sz w:val="19"/>
          <w:szCs w:val="19"/>
        </w:rPr>
      </w:pPr>
      <w:r w:rsidRPr="001E34DC">
        <w:rPr>
          <w:rFonts w:ascii="Tahoma" w:eastAsia="Calibri" w:hAnsi="Tahoma" w:cs="Tahoma"/>
          <w:sz w:val="19"/>
          <w:szCs w:val="19"/>
        </w:rPr>
        <w:t>For MapPoint, you may connect the licensed device to the systems of your vehicle only to receive power or use its audio system to output the software’s voice-based guidance notifications.  You may not use the software to interface with those vehicle systems in any other manner.</w:t>
      </w:r>
    </w:p>
    <w:p w:rsidR="00CD476F" w:rsidRDefault="001E34DC">
      <w:pPr>
        <w:pStyle w:val="Heading2"/>
        <w:numPr>
          <w:ilvl w:val="1"/>
          <w:numId w:val="17"/>
        </w:numPr>
      </w:pPr>
      <w:r w:rsidRPr="001E34DC">
        <w:rPr>
          <w:b w:val="0"/>
          <w:bCs w:val="0"/>
        </w:rPr>
        <w:t xml:space="preserve">Fleet Applications. </w:t>
      </w:r>
    </w:p>
    <w:p w:rsidR="00CD476F" w:rsidRDefault="001E34DC">
      <w:pPr>
        <w:pStyle w:val="ListParagraph"/>
        <w:numPr>
          <w:ilvl w:val="0"/>
          <w:numId w:val="5"/>
        </w:numPr>
        <w:spacing w:before="120" w:after="120"/>
        <w:ind w:left="1080"/>
        <w:rPr>
          <w:rFonts w:ascii="Tahoma" w:hAnsi="Tahoma" w:cs="Tahoma"/>
          <w:sz w:val="19"/>
          <w:szCs w:val="19"/>
        </w:rPr>
      </w:pPr>
      <w:r w:rsidRPr="001E34DC">
        <w:rPr>
          <w:rFonts w:ascii="Tahoma" w:eastAsia="Calibri" w:hAnsi="Tahoma" w:cs="Tahoma"/>
          <w:sz w:val="19"/>
          <w:szCs w:val="19"/>
        </w:rPr>
        <w:t>Fleet applications are software that use MapPoint, and data from sensors used specifically with multiple vehicles to provide location information.  You may use MapPoint with fleet applications only if you separately license MapPoint 2010 Fleet Edition.  For MapPoint 2010 Fleet Edition, you may use the software with fleet applications for any number of vehicles.</w:t>
      </w:r>
    </w:p>
    <w:p w:rsidR="00CD476F" w:rsidRDefault="001E34DC">
      <w:pPr>
        <w:pStyle w:val="Heading6"/>
        <w:numPr>
          <w:ilvl w:val="5"/>
          <w:numId w:val="20"/>
        </w:numPr>
        <w:tabs>
          <w:tab w:val="clear" w:pos="2152"/>
          <w:tab w:val="num" w:pos="360"/>
        </w:tabs>
        <w:ind w:left="360"/>
      </w:pPr>
      <w:r w:rsidRPr="001E34DC">
        <w:rPr>
          <w:rFonts w:eastAsia="Calibri"/>
          <w:b/>
        </w:rPr>
        <w:t>INTERNET-BASED SERVICES</w:t>
      </w:r>
      <w:r w:rsidRPr="001E34DC">
        <w:rPr>
          <w:rFonts w:eastAsia="Calibri"/>
        </w:rPr>
        <w:t>. 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CD476F" w:rsidRDefault="001E34DC">
      <w:pPr>
        <w:pStyle w:val="Heading6"/>
        <w:numPr>
          <w:ilvl w:val="5"/>
          <w:numId w:val="20"/>
        </w:numPr>
        <w:tabs>
          <w:tab w:val="clear" w:pos="2152"/>
          <w:tab w:val="num" w:pos="360"/>
        </w:tabs>
        <w:ind w:left="360"/>
      </w:pPr>
      <w:r w:rsidRPr="001E34DC">
        <w:rPr>
          <w:rFonts w:eastAsia="Calibri"/>
          <w:b/>
        </w:rPr>
        <w:t>SCOPE OF LICENSE.</w:t>
      </w:r>
      <w:r w:rsidRPr="001E34DC">
        <w:rPr>
          <w:rFonts w:eastAsia="Calibri"/>
        </w:rPr>
        <w:t xml:space="preserve"> The software is licensed, not sold. This agreement only gives you some rights to use the software. </w:t>
      </w:r>
      <w:r w:rsidRPr="001E34DC">
        <w:t xml:space="preserve">Licensor and </w:t>
      </w:r>
      <w:r w:rsidRPr="001E34DC">
        <w:rPr>
          <w:rFonts w:eastAsia="Calibri"/>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w:t>
      </w:r>
      <w:r w:rsidR="00D74C5E">
        <w:rPr>
          <w:rFonts w:eastAsia="Calibri"/>
        </w:rPr>
        <w:t xml:space="preserve"> </w:t>
      </w:r>
      <w:r w:rsidRPr="001E34DC">
        <w:rPr>
          <w:rFonts w:eastAsia="Calibri"/>
        </w:rPr>
        <w:t xml:space="preserve">For more information, see </w:t>
      </w:r>
      <w:hyperlink r:id="rId11" w:history="1">
        <w:r w:rsidRPr="001E34DC">
          <w:t>www.microsoft.com/licensing/userights</w:t>
        </w:r>
      </w:hyperlink>
      <w:r w:rsidRPr="001E34DC">
        <w:rPr>
          <w:rFonts w:eastAsia="Calibri"/>
        </w:rPr>
        <w:t>. You may not:</w:t>
      </w:r>
    </w:p>
    <w:p w:rsidR="00CD476F" w:rsidRDefault="001E34DC">
      <w:pPr>
        <w:pStyle w:val="ListParagraph"/>
        <w:numPr>
          <w:ilvl w:val="0"/>
          <w:numId w:val="5"/>
        </w:numPr>
        <w:spacing w:before="120" w:after="120"/>
        <w:ind w:left="1080"/>
        <w:rPr>
          <w:rFonts w:ascii="Tahoma" w:hAnsi="Tahoma" w:cs="Tahoma"/>
          <w:sz w:val="19"/>
          <w:szCs w:val="19"/>
        </w:rPr>
      </w:pPr>
      <w:r w:rsidRPr="001E34DC">
        <w:rPr>
          <w:rFonts w:ascii="Tahoma" w:eastAsia="Calibri" w:hAnsi="Tahoma" w:cs="Tahoma"/>
          <w:sz w:val="19"/>
          <w:szCs w:val="19"/>
        </w:rPr>
        <w:t>Work around any technical limitations in the software</w:t>
      </w:r>
    </w:p>
    <w:p w:rsidR="00CD476F" w:rsidRDefault="001E34DC">
      <w:pPr>
        <w:pStyle w:val="ListParagraph"/>
        <w:numPr>
          <w:ilvl w:val="0"/>
          <w:numId w:val="5"/>
        </w:numPr>
        <w:spacing w:before="120" w:after="120"/>
        <w:ind w:left="1080"/>
        <w:rPr>
          <w:rFonts w:ascii="Tahoma" w:hAnsi="Tahoma" w:cs="Tahoma"/>
          <w:sz w:val="19"/>
          <w:szCs w:val="19"/>
        </w:rPr>
      </w:pPr>
      <w:r w:rsidRPr="001E34DC">
        <w:rPr>
          <w:rFonts w:ascii="Tahoma" w:eastAsia="Calibri" w:hAnsi="Tahoma" w:cs="Tahoma"/>
          <w:sz w:val="19"/>
          <w:szCs w:val="19"/>
        </w:rPr>
        <w:t>Reverse-engineer, decompile, or disassemble the software, except and only to the extent that applicable law expressly permits, despite this limitation</w:t>
      </w:r>
    </w:p>
    <w:p w:rsidR="00CD476F" w:rsidRDefault="001E34DC">
      <w:pPr>
        <w:pStyle w:val="ListParagraph"/>
        <w:numPr>
          <w:ilvl w:val="0"/>
          <w:numId w:val="5"/>
        </w:numPr>
        <w:spacing w:before="120" w:after="120"/>
        <w:ind w:left="1080"/>
        <w:rPr>
          <w:rFonts w:ascii="Tahoma" w:hAnsi="Tahoma" w:cs="Tahoma"/>
          <w:sz w:val="19"/>
          <w:szCs w:val="19"/>
        </w:rPr>
      </w:pPr>
      <w:r w:rsidRPr="001E34DC">
        <w:rPr>
          <w:rFonts w:ascii="Tahoma" w:eastAsia="Calibri" w:hAnsi="Tahoma" w:cs="Tahoma"/>
          <w:sz w:val="19"/>
          <w:szCs w:val="19"/>
        </w:rPr>
        <w:t>Make more copies of the software than specified in this agreement or allowed by applicable law, despite this limitation</w:t>
      </w:r>
    </w:p>
    <w:p w:rsidR="00CD476F" w:rsidRDefault="001E34DC">
      <w:pPr>
        <w:pStyle w:val="ListParagraph"/>
        <w:numPr>
          <w:ilvl w:val="0"/>
          <w:numId w:val="5"/>
        </w:numPr>
        <w:spacing w:before="120" w:after="120"/>
        <w:ind w:left="1080"/>
        <w:rPr>
          <w:rFonts w:ascii="Tahoma" w:hAnsi="Tahoma" w:cs="Tahoma"/>
          <w:sz w:val="19"/>
          <w:szCs w:val="19"/>
        </w:rPr>
      </w:pPr>
      <w:r w:rsidRPr="001E34DC">
        <w:rPr>
          <w:rFonts w:ascii="Tahoma" w:eastAsia="Calibri" w:hAnsi="Tahoma" w:cs="Tahoma"/>
          <w:sz w:val="19"/>
          <w:szCs w:val="19"/>
        </w:rPr>
        <w:t>Publish the software for others to copy</w:t>
      </w:r>
    </w:p>
    <w:p w:rsidR="00CD476F" w:rsidRDefault="001E34DC">
      <w:pPr>
        <w:pStyle w:val="ListParagraph"/>
        <w:numPr>
          <w:ilvl w:val="0"/>
          <w:numId w:val="5"/>
        </w:numPr>
        <w:spacing w:before="120" w:after="120"/>
        <w:ind w:left="1080"/>
        <w:rPr>
          <w:rFonts w:ascii="Tahoma" w:hAnsi="Tahoma" w:cs="Tahoma"/>
          <w:sz w:val="19"/>
          <w:szCs w:val="19"/>
        </w:rPr>
      </w:pPr>
      <w:r w:rsidRPr="001E34DC">
        <w:rPr>
          <w:rFonts w:ascii="Tahoma" w:eastAsia="Calibri" w:hAnsi="Tahoma" w:cs="Tahoma"/>
          <w:sz w:val="19"/>
          <w:szCs w:val="19"/>
        </w:rPr>
        <w:t>Rent, lease, or lend the software, or</w:t>
      </w:r>
    </w:p>
    <w:p w:rsidR="00CD476F" w:rsidRDefault="001E34DC">
      <w:pPr>
        <w:pStyle w:val="ListParagraph"/>
        <w:numPr>
          <w:ilvl w:val="0"/>
          <w:numId w:val="5"/>
        </w:numPr>
        <w:spacing w:before="120" w:after="120"/>
        <w:ind w:left="1080"/>
        <w:rPr>
          <w:rFonts w:ascii="Tahoma" w:hAnsi="Tahoma" w:cs="Tahoma"/>
          <w:sz w:val="19"/>
          <w:szCs w:val="19"/>
        </w:rPr>
      </w:pPr>
      <w:r w:rsidRPr="001E34DC">
        <w:rPr>
          <w:rFonts w:ascii="Tahoma" w:eastAsia="Calibri" w:hAnsi="Tahoma" w:cs="Tahoma"/>
          <w:sz w:val="19"/>
          <w:szCs w:val="19"/>
        </w:rPr>
        <w:t>Use the software for commercial software hosting services</w:t>
      </w:r>
    </w:p>
    <w:p w:rsidR="00CD476F" w:rsidRDefault="001E34DC">
      <w:pPr>
        <w:pStyle w:val="Heading6"/>
        <w:numPr>
          <w:ilvl w:val="5"/>
          <w:numId w:val="20"/>
        </w:numPr>
        <w:tabs>
          <w:tab w:val="clear" w:pos="2152"/>
          <w:tab w:val="num" w:pos="360"/>
        </w:tabs>
        <w:ind w:left="360"/>
      </w:pPr>
      <w:r w:rsidRPr="001E34DC">
        <w:rPr>
          <w:rFonts w:eastAsia="Calibri"/>
          <w:b/>
        </w:rPr>
        <w:t>BACKUP COPY</w:t>
      </w:r>
      <w:r w:rsidRPr="001E34DC">
        <w:rPr>
          <w:rFonts w:eastAsia="Calibri"/>
        </w:rPr>
        <w:t xml:space="preserve">. </w:t>
      </w:r>
      <w:r w:rsidR="00D74C5E">
        <w:rPr>
          <w:rFonts w:eastAsia="Calibri"/>
        </w:rPr>
        <w:t xml:space="preserve"> </w:t>
      </w:r>
      <w:r w:rsidRPr="001E34DC">
        <w:rPr>
          <w:rFonts w:eastAsia="Calibri"/>
        </w:rPr>
        <w:t>You may make one backup copy of the software. You may use it only to reinstall the software.</w:t>
      </w:r>
    </w:p>
    <w:p w:rsidR="00CD476F" w:rsidRDefault="001E34DC">
      <w:pPr>
        <w:pStyle w:val="Heading6"/>
        <w:numPr>
          <w:ilvl w:val="5"/>
          <w:numId w:val="20"/>
        </w:numPr>
        <w:tabs>
          <w:tab w:val="clear" w:pos="2152"/>
          <w:tab w:val="num" w:pos="360"/>
        </w:tabs>
        <w:ind w:left="360"/>
      </w:pPr>
      <w:r w:rsidRPr="001E34DC">
        <w:rPr>
          <w:rFonts w:eastAsia="Calibri"/>
          <w:b/>
        </w:rPr>
        <w:t>DOCUMENTATION</w:t>
      </w:r>
      <w:r w:rsidRPr="001E34DC">
        <w:rPr>
          <w:rFonts w:eastAsia="Calibri"/>
        </w:rPr>
        <w:t>. Any person that has valid access to your computer or internal network may copy and use the documentation for your internal, reference purposes.</w:t>
      </w:r>
    </w:p>
    <w:p w:rsidR="00CD476F" w:rsidRDefault="001E34DC">
      <w:pPr>
        <w:pStyle w:val="Heading6"/>
        <w:numPr>
          <w:ilvl w:val="5"/>
          <w:numId w:val="20"/>
        </w:numPr>
        <w:tabs>
          <w:tab w:val="clear" w:pos="2152"/>
          <w:tab w:val="num" w:pos="360"/>
        </w:tabs>
        <w:ind w:left="360"/>
      </w:pPr>
      <w:r w:rsidRPr="001E34DC">
        <w:rPr>
          <w:rFonts w:eastAsia="Calibri"/>
          <w:b/>
        </w:rPr>
        <w:t>NOT FOR RESALE SOFTWARE.</w:t>
      </w:r>
      <w:r w:rsidRPr="001E34DC">
        <w:rPr>
          <w:rFonts w:eastAsia="Calibri"/>
        </w:rPr>
        <w:t xml:space="preserve"> You may not sell software marked as "NFR" or "Not for Resale."</w:t>
      </w:r>
    </w:p>
    <w:p w:rsidR="00CD476F" w:rsidRDefault="001E34DC">
      <w:pPr>
        <w:pStyle w:val="Heading6"/>
        <w:numPr>
          <w:ilvl w:val="5"/>
          <w:numId w:val="20"/>
        </w:numPr>
        <w:tabs>
          <w:tab w:val="clear" w:pos="2152"/>
          <w:tab w:val="num" w:pos="360"/>
        </w:tabs>
        <w:ind w:left="360"/>
      </w:pPr>
      <w:r w:rsidRPr="001E34DC">
        <w:rPr>
          <w:rFonts w:eastAsia="Calibri"/>
          <w:b/>
        </w:rPr>
        <w:t>ACADEMIC EDITION SOFTWARE.</w:t>
      </w:r>
      <w:r w:rsidRPr="001E34DC">
        <w:rPr>
          <w:rFonts w:eastAsia="Calibri"/>
        </w:rPr>
        <w:t xml:space="preserve"> </w:t>
      </w:r>
      <w:r w:rsidR="00D74C5E">
        <w:rPr>
          <w:rFonts w:eastAsia="Calibri"/>
        </w:rPr>
        <w:t xml:space="preserve"> </w:t>
      </w:r>
      <w:r w:rsidRPr="001E34DC">
        <w:rPr>
          <w:rFonts w:eastAsia="Calibri"/>
        </w:rPr>
        <w:t xml:space="preserve">You must be a "Qualified Educational User" to use software marked as "Academic Edition" or "AE."  If you do not know whether you are a Qualified Educational User, visit </w:t>
      </w:r>
      <w:hyperlink r:id="rId12" w:history="1">
        <w:r w:rsidRPr="001E34DC">
          <w:rPr>
            <w:rStyle w:val="Hyperlink"/>
            <w:rFonts w:eastAsia="Calibri"/>
            <w:color w:val="auto"/>
          </w:rPr>
          <w:t>www.microsoft.com/education</w:t>
        </w:r>
      </w:hyperlink>
      <w:r w:rsidRPr="001E34DC">
        <w:rPr>
          <w:rFonts w:eastAsia="Calibri"/>
        </w:rPr>
        <w:t xml:space="preserve"> or contact the Microsoft affiliate serving your country.</w:t>
      </w:r>
    </w:p>
    <w:p w:rsidR="00CD476F" w:rsidRDefault="001E34DC">
      <w:pPr>
        <w:pStyle w:val="Heading6"/>
        <w:numPr>
          <w:ilvl w:val="5"/>
          <w:numId w:val="20"/>
        </w:numPr>
        <w:tabs>
          <w:tab w:val="clear" w:pos="2152"/>
          <w:tab w:val="num" w:pos="360"/>
        </w:tabs>
        <w:ind w:left="360"/>
        <w:rPr>
          <w:b/>
        </w:rPr>
      </w:pPr>
      <w:r w:rsidRPr="001E34DC">
        <w:rPr>
          <w:rFonts w:eastAsia="Calibri"/>
          <w:b/>
        </w:rPr>
        <w:t xml:space="preserve">TRANSFER TO ANOTHER DEVICE. </w:t>
      </w:r>
      <w:r w:rsidRPr="001E34DC">
        <w:rPr>
          <w:rFonts w:eastAsia="Calibri"/>
        </w:rPr>
        <w:t>You may uninstall the software and install it on another device for your use. You may not do so to share this license between devices.</w:t>
      </w:r>
    </w:p>
    <w:p w:rsidR="00CD476F" w:rsidRDefault="001E34DC">
      <w:pPr>
        <w:pStyle w:val="Heading6"/>
        <w:numPr>
          <w:ilvl w:val="5"/>
          <w:numId w:val="20"/>
        </w:numPr>
        <w:tabs>
          <w:tab w:val="clear" w:pos="2152"/>
          <w:tab w:val="num" w:pos="360"/>
        </w:tabs>
        <w:ind w:left="360"/>
        <w:rPr>
          <w:b/>
        </w:rPr>
      </w:pPr>
      <w:r w:rsidRPr="001E34DC">
        <w:rPr>
          <w:rFonts w:eastAsia="Calibri"/>
          <w:b/>
        </w:rPr>
        <w:t xml:space="preserve">TRANSFER TO A THIRD PARTY. </w:t>
      </w:r>
      <w:r w:rsidRPr="001E34DC">
        <w:rPr>
          <w:rFonts w:eastAsia="Calibri"/>
        </w:rPr>
        <w:t xml:space="preserve">The first user of the software may transfer it, and this agreement, directly to </w:t>
      </w:r>
      <w:r w:rsidRPr="001E34DC">
        <w:t xml:space="preserve">another end user as part of a transfer of the integrated software turnkey application or suite of </w:t>
      </w:r>
      <w:r w:rsidRPr="001E34DC">
        <w:lastRenderedPageBreak/>
        <w:t>applications (the “Unified Solution”) delivered to you by or on behalf of the Licensor solely as part of the Unified Solution.</w:t>
      </w:r>
      <w:r w:rsidRPr="001E34DC">
        <w:rPr>
          <w:rFonts w:eastAsia="Calibri"/>
        </w:rPr>
        <w:t xml:space="preserve">. Before the transfer, that </w:t>
      </w:r>
      <w:r w:rsidRPr="001E34DC">
        <w:t>end user</w:t>
      </w:r>
      <w:r w:rsidRPr="001E34DC">
        <w:rPr>
          <w:rFonts w:eastAsia="Calibri"/>
        </w:rPr>
        <w:t xml:space="preserve"> must agree that this agreement applies to the transfer and use of the software. The transfer must include the software and the Proof of License label. The first user must uninstall the software before transferring it separately from the device. The first user may not retain any copies.</w:t>
      </w:r>
    </w:p>
    <w:p w:rsidR="00CD476F" w:rsidRDefault="001E34DC">
      <w:pPr>
        <w:pStyle w:val="Heading6"/>
        <w:numPr>
          <w:ilvl w:val="5"/>
          <w:numId w:val="20"/>
        </w:numPr>
        <w:tabs>
          <w:tab w:val="clear" w:pos="2152"/>
          <w:tab w:val="num" w:pos="360"/>
        </w:tabs>
        <w:ind w:left="360"/>
        <w:rPr>
          <w:b/>
        </w:rPr>
      </w:pPr>
      <w:r w:rsidRPr="001E34DC">
        <w:rPr>
          <w:rFonts w:eastAsia="Calibri"/>
          <w:b/>
        </w:rPr>
        <w:t xml:space="preserve">EXPORT RESTRICTIONS. </w:t>
      </w:r>
      <w:r w:rsidRPr="001E34DC">
        <w:rPr>
          <w:rFonts w:eastAsia="Calibri"/>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3" w:history="1">
        <w:r w:rsidRPr="001E34DC">
          <w:t>www.microsoft.com/exporting</w:t>
        </w:r>
      </w:hyperlink>
      <w:r w:rsidRPr="001E34DC">
        <w:rPr>
          <w:rFonts w:eastAsia="Calibri"/>
        </w:rPr>
        <w:t>.</w:t>
      </w:r>
    </w:p>
    <w:p w:rsidR="00CD476F" w:rsidRDefault="001E34DC">
      <w:pPr>
        <w:pStyle w:val="Heading6"/>
        <w:numPr>
          <w:ilvl w:val="5"/>
          <w:numId w:val="20"/>
        </w:numPr>
        <w:tabs>
          <w:tab w:val="clear" w:pos="2152"/>
          <w:tab w:val="num" w:pos="360"/>
        </w:tabs>
        <w:ind w:left="360"/>
        <w:rPr>
          <w:b/>
        </w:rPr>
      </w:pPr>
      <w:r w:rsidRPr="001E34DC">
        <w:rPr>
          <w:rFonts w:eastAsia="Calibri"/>
          <w:b/>
        </w:rPr>
        <w:t xml:space="preserve">ENTIRE AGREEMENT. </w:t>
      </w:r>
      <w:r w:rsidRPr="001E34DC">
        <w:rPr>
          <w:rFonts w:eastAsia="Calibri"/>
        </w:rPr>
        <w:t>This agreement and the terms for supplements, updates</w:t>
      </w:r>
      <w:r w:rsidRPr="001E34DC">
        <w:t xml:space="preserve"> and</w:t>
      </w:r>
      <w:r w:rsidRPr="001E34DC">
        <w:rPr>
          <w:rFonts w:eastAsia="Calibri"/>
        </w:rPr>
        <w:t xml:space="preserve"> Internet-based services that you use are the entire agreement for the software.</w:t>
      </w:r>
    </w:p>
    <w:p w:rsidR="00CD476F" w:rsidRDefault="001E34DC">
      <w:pPr>
        <w:pStyle w:val="Heading6"/>
        <w:numPr>
          <w:ilvl w:val="5"/>
          <w:numId w:val="20"/>
        </w:numPr>
        <w:tabs>
          <w:tab w:val="clear" w:pos="2152"/>
          <w:tab w:val="num" w:pos="360"/>
        </w:tabs>
        <w:ind w:left="360"/>
        <w:rPr>
          <w:b/>
        </w:rPr>
      </w:pPr>
      <w:r w:rsidRPr="001E34DC">
        <w:rPr>
          <w:rFonts w:eastAsia="Calibri"/>
          <w:b/>
        </w:rPr>
        <w:t xml:space="preserve">LEGAL EFFECT. </w:t>
      </w:r>
      <w:r w:rsidRPr="001E34DC">
        <w:rPr>
          <w:rFonts w:eastAsia="Calibri"/>
        </w:rPr>
        <w:t xml:space="preserve">This agreement describes certain legal rights. You may have other rights under the laws of your state or country. You may also have rights with respect to the </w:t>
      </w:r>
      <w:r w:rsidRPr="001E34DC">
        <w:t xml:space="preserve">Licensor </w:t>
      </w:r>
      <w:r w:rsidRPr="001E34DC">
        <w:rPr>
          <w:rFonts w:eastAsia="Calibri"/>
        </w:rPr>
        <w:t>from whom you acquired the software. This agreement does not change your rights under the laws of your state or country if the laws of your state or country do not permit it to do so.</w:t>
      </w:r>
    </w:p>
    <w:p w:rsidR="00CD476F" w:rsidRDefault="001E34DC">
      <w:pPr>
        <w:pStyle w:val="Heading6"/>
        <w:numPr>
          <w:ilvl w:val="5"/>
          <w:numId w:val="20"/>
        </w:numPr>
        <w:tabs>
          <w:tab w:val="clear" w:pos="2152"/>
          <w:tab w:val="num" w:pos="360"/>
        </w:tabs>
        <w:ind w:left="360"/>
        <w:rPr>
          <w:rFonts w:eastAsia="Calibri"/>
          <w:b/>
        </w:rPr>
      </w:pPr>
      <w:r w:rsidRPr="001E34DC">
        <w:rPr>
          <w:rFonts w:eastAsia="Calibri"/>
          <w:b/>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CD476F" w:rsidRDefault="001E34DC">
      <w:pPr>
        <w:pStyle w:val="Heading6"/>
        <w:numPr>
          <w:ilvl w:val="5"/>
          <w:numId w:val="20"/>
        </w:numPr>
        <w:tabs>
          <w:tab w:val="clear" w:pos="2152"/>
          <w:tab w:val="num" w:pos="360"/>
        </w:tabs>
        <w:ind w:left="360"/>
        <w:rPr>
          <w:rFonts w:eastAsia="Calibri"/>
          <w:b/>
        </w:rPr>
      </w:pPr>
      <w:r w:rsidRPr="001E34DC">
        <w:rPr>
          <w:rFonts w:eastAsia="Calibri"/>
          <w:b/>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CD476F" w:rsidRDefault="001E34DC">
      <w:pPr>
        <w:pStyle w:val="Heading6"/>
        <w:numPr>
          <w:ilvl w:val="5"/>
          <w:numId w:val="20"/>
        </w:numPr>
        <w:tabs>
          <w:tab w:val="clear" w:pos="2152"/>
          <w:tab w:val="num" w:pos="360"/>
        </w:tabs>
        <w:ind w:left="360"/>
        <w:rPr>
          <w:rFonts w:eastAsia="Calibri"/>
          <w:b/>
        </w:rPr>
      </w:pPr>
      <w:r w:rsidRPr="001E34DC">
        <w:rPr>
          <w:rFonts w:eastAsia="Calibri"/>
          <w:b/>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CD476F" w:rsidRDefault="008E7318">
      <w:pPr>
        <w:pStyle w:val="MSNotice"/>
        <w:spacing w:after="120"/>
        <w:rPr>
          <w:sz w:val="19"/>
          <w:szCs w:val="19"/>
        </w:rPr>
      </w:pPr>
      <w:r w:rsidRPr="003D1B85">
        <w:rPr>
          <w:sz w:val="19"/>
          <w:szCs w:val="19"/>
        </w:rPr>
        <w:t xml:space="preserve">Microsoft and </w:t>
      </w:r>
      <w:r>
        <w:rPr>
          <w:sz w:val="19"/>
          <w:szCs w:val="19"/>
        </w:rPr>
        <w:t>MapPoint</w:t>
      </w:r>
      <w:r w:rsidRPr="003D1B85">
        <w:rPr>
          <w:sz w:val="19"/>
          <w:szCs w:val="19"/>
        </w:rPr>
        <w:t xml:space="preserve"> are registered trademarks of Microsoft Corporation in the United States and/or other countries.</w:t>
      </w:r>
    </w:p>
    <w:p w:rsidR="000616FA" w:rsidRPr="00CB1922" w:rsidRDefault="000616FA">
      <w:pPr>
        <w:rPr>
          <w:rFonts w:ascii="Tahoma" w:hAnsi="Tahoma" w:cs="Tahoma"/>
          <w:sz w:val="19"/>
          <w:szCs w:val="19"/>
        </w:rPr>
      </w:pPr>
    </w:p>
    <w:sectPr w:rsidR="000616FA" w:rsidRPr="00CB1922" w:rsidSect="00DF5C46">
      <w:footerReference w:type="default" r:id="rId1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4643" w:rsidRDefault="00114643" w:rsidP="00756456">
      <w:r>
        <w:separator/>
      </w:r>
    </w:p>
  </w:endnote>
  <w:endnote w:type="continuationSeparator" w:id="0">
    <w:p w:rsidR="00114643" w:rsidRDefault="00114643" w:rsidP="007564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643" w:rsidRDefault="00114643">
    <w:pPr>
      <w:pStyle w:val="Footer"/>
    </w:pPr>
  </w:p>
  <w:tbl>
    <w:tblPr>
      <w:tblW w:w="0" w:type="auto"/>
      <w:tblLook w:val="01E0"/>
    </w:tblPr>
    <w:tblGrid>
      <w:gridCol w:w="5328"/>
      <w:gridCol w:w="4248"/>
    </w:tblGrid>
    <w:tr w:rsidR="00114643" w:rsidRPr="00454B19" w:rsidTr="00C611FE">
      <w:tc>
        <w:tcPr>
          <w:tcW w:w="5328" w:type="dxa"/>
        </w:tcPr>
        <w:p w:rsidR="00114643" w:rsidRPr="003B6BD4" w:rsidRDefault="00114643" w:rsidP="003B6BD4">
          <w:pPr>
            <w:pStyle w:val="Footer"/>
            <w:rPr>
              <w:rFonts w:ascii="Tahoma" w:hAnsi="Tahoma" w:cs="Tahoma"/>
              <w:sz w:val="19"/>
              <w:szCs w:val="19"/>
            </w:rPr>
          </w:pPr>
          <w:r w:rsidRPr="003B6BD4">
            <w:rPr>
              <w:rFonts w:ascii="Tahoma" w:hAnsi="Tahoma" w:cs="Tahoma"/>
              <w:sz w:val="19"/>
              <w:szCs w:val="19"/>
            </w:rPr>
            <w:t>ISV Royalty Agreement EULA (October  1, 2009)</w:t>
          </w:r>
        </w:p>
      </w:tc>
      <w:tc>
        <w:tcPr>
          <w:tcW w:w="4248" w:type="dxa"/>
        </w:tcPr>
        <w:p w:rsidR="00114643" w:rsidRPr="00454B19" w:rsidRDefault="00114643" w:rsidP="00C611FE">
          <w:pPr>
            <w:pStyle w:val="Footer"/>
            <w:jc w:val="right"/>
            <w:rPr>
              <w:rFonts w:ascii="Tahoma" w:hAnsi="Tahoma" w:cs="Tahoma"/>
              <w:sz w:val="19"/>
              <w:szCs w:val="19"/>
            </w:rPr>
          </w:pPr>
          <w:r w:rsidRPr="00454B19">
            <w:rPr>
              <w:rFonts w:ascii="Tahoma" w:hAnsi="Tahoma" w:cs="Tahoma"/>
              <w:sz w:val="19"/>
              <w:szCs w:val="19"/>
            </w:rPr>
            <w:t xml:space="preserve">Page </w:t>
          </w:r>
          <w:r w:rsidR="00F13A1E" w:rsidRPr="00454B19">
            <w:rPr>
              <w:rStyle w:val="PageNumber"/>
              <w:rFonts w:ascii="Tahoma" w:hAnsi="Tahoma" w:cs="Tahoma"/>
              <w:sz w:val="19"/>
              <w:szCs w:val="19"/>
            </w:rPr>
            <w:fldChar w:fldCharType="begin"/>
          </w:r>
          <w:r w:rsidRPr="00454B19">
            <w:rPr>
              <w:rStyle w:val="PageNumber"/>
              <w:rFonts w:ascii="Tahoma" w:hAnsi="Tahoma" w:cs="Tahoma"/>
              <w:sz w:val="19"/>
              <w:szCs w:val="19"/>
            </w:rPr>
            <w:instrText xml:space="preserve"> PAGE </w:instrText>
          </w:r>
          <w:r w:rsidR="00F13A1E" w:rsidRPr="00454B19">
            <w:rPr>
              <w:rStyle w:val="PageNumber"/>
              <w:rFonts w:ascii="Tahoma" w:hAnsi="Tahoma" w:cs="Tahoma"/>
              <w:sz w:val="19"/>
              <w:szCs w:val="19"/>
            </w:rPr>
            <w:fldChar w:fldCharType="separate"/>
          </w:r>
          <w:r w:rsidR="00EE3686">
            <w:rPr>
              <w:rStyle w:val="PageNumber"/>
              <w:rFonts w:ascii="Tahoma" w:hAnsi="Tahoma" w:cs="Tahoma"/>
              <w:noProof/>
              <w:sz w:val="19"/>
              <w:szCs w:val="19"/>
            </w:rPr>
            <w:t>1</w:t>
          </w:r>
          <w:r w:rsidR="00F13A1E" w:rsidRPr="00454B19">
            <w:rPr>
              <w:rStyle w:val="PageNumber"/>
              <w:rFonts w:ascii="Tahoma" w:hAnsi="Tahoma" w:cs="Tahoma"/>
              <w:sz w:val="19"/>
              <w:szCs w:val="19"/>
            </w:rPr>
            <w:fldChar w:fldCharType="end"/>
          </w:r>
          <w:r w:rsidRPr="00454B19">
            <w:rPr>
              <w:rStyle w:val="PageNumber"/>
              <w:rFonts w:ascii="Tahoma" w:hAnsi="Tahoma" w:cs="Tahoma"/>
              <w:sz w:val="19"/>
              <w:szCs w:val="19"/>
            </w:rPr>
            <w:t xml:space="preserve"> of </w:t>
          </w:r>
          <w:r w:rsidR="00F13A1E" w:rsidRPr="00454B19">
            <w:rPr>
              <w:rStyle w:val="PageNumber"/>
              <w:rFonts w:ascii="Tahoma" w:hAnsi="Tahoma" w:cs="Tahoma"/>
              <w:sz w:val="19"/>
              <w:szCs w:val="19"/>
            </w:rPr>
            <w:fldChar w:fldCharType="begin"/>
          </w:r>
          <w:r w:rsidRPr="00454B19">
            <w:rPr>
              <w:rStyle w:val="PageNumber"/>
              <w:rFonts w:ascii="Tahoma" w:hAnsi="Tahoma" w:cs="Tahoma"/>
              <w:sz w:val="19"/>
              <w:szCs w:val="19"/>
            </w:rPr>
            <w:instrText xml:space="preserve"> NUMPAGES </w:instrText>
          </w:r>
          <w:r w:rsidR="00F13A1E" w:rsidRPr="00454B19">
            <w:rPr>
              <w:rStyle w:val="PageNumber"/>
              <w:rFonts w:ascii="Tahoma" w:hAnsi="Tahoma" w:cs="Tahoma"/>
              <w:sz w:val="19"/>
              <w:szCs w:val="19"/>
            </w:rPr>
            <w:fldChar w:fldCharType="separate"/>
          </w:r>
          <w:r w:rsidR="00EE3686">
            <w:rPr>
              <w:rStyle w:val="PageNumber"/>
              <w:rFonts w:ascii="Tahoma" w:hAnsi="Tahoma" w:cs="Tahoma"/>
              <w:noProof/>
              <w:sz w:val="19"/>
              <w:szCs w:val="19"/>
            </w:rPr>
            <w:t>3</w:t>
          </w:r>
          <w:r w:rsidR="00F13A1E" w:rsidRPr="00454B19">
            <w:rPr>
              <w:rStyle w:val="PageNumber"/>
              <w:rFonts w:ascii="Tahoma" w:hAnsi="Tahoma" w:cs="Tahoma"/>
              <w:sz w:val="19"/>
              <w:szCs w:val="19"/>
            </w:rPr>
            <w:fldChar w:fldCharType="end"/>
          </w:r>
        </w:p>
      </w:tc>
    </w:tr>
  </w:tbl>
  <w:p w:rsidR="00114643" w:rsidRDefault="00114643">
    <w:pPr>
      <w:pStyle w:val="Footer"/>
    </w:pPr>
  </w:p>
  <w:p w:rsidR="00114643" w:rsidRDefault="0011464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4643" w:rsidRDefault="00114643" w:rsidP="00756456">
      <w:r>
        <w:separator/>
      </w:r>
    </w:p>
  </w:footnote>
  <w:footnote w:type="continuationSeparator" w:id="0">
    <w:p w:rsidR="00114643" w:rsidRDefault="00114643" w:rsidP="00756456">
      <w:r>
        <w:continuationSeparator/>
      </w:r>
    </w:p>
  </w:footnote>
  <w:footnote w:id="1">
    <w:p w:rsidR="00114643" w:rsidRPr="00454B19" w:rsidRDefault="00114643" w:rsidP="00F6366F">
      <w:pPr>
        <w:pStyle w:val="FootnoteText"/>
        <w:rPr>
          <w:b/>
          <w:sz w:val="16"/>
          <w:szCs w:val="16"/>
        </w:rPr>
      </w:pPr>
      <w:r w:rsidRPr="00454B19">
        <w:rPr>
          <w:rStyle w:val="FootnoteReference"/>
          <w:b/>
          <w:sz w:val="16"/>
          <w:szCs w:val="16"/>
        </w:rPr>
        <w:footnoteRef/>
      </w:r>
      <w:r w:rsidRPr="00454B19">
        <w:rPr>
          <w:b/>
          <w:sz w:val="16"/>
          <w:szCs w:val="16"/>
        </w:rPr>
        <w:t xml:space="preserve"> LICENSOR:  Include the appropriate name, that is, either “Fleet Edition”, “Navigation Edition” or “Standard Edition”.   For example, if the licensed software is Microsoft MapPoint</w:t>
      </w:r>
      <w:r w:rsidRPr="00454B19">
        <w:rPr>
          <w:sz w:val="16"/>
          <w:szCs w:val="16"/>
          <w:vertAlign w:val="superscript"/>
        </w:rPr>
        <w:sym w:font="Symbol" w:char="00E2"/>
      </w:r>
      <w:r w:rsidRPr="00454B19">
        <w:rPr>
          <w:b/>
          <w:sz w:val="16"/>
          <w:szCs w:val="16"/>
        </w:rPr>
        <w:t xml:space="preserve"> 20</w:t>
      </w:r>
      <w:r>
        <w:rPr>
          <w:b/>
          <w:sz w:val="16"/>
          <w:szCs w:val="16"/>
        </w:rPr>
        <w:t>10</w:t>
      </w:r>
      <w:r w:rsidRPr="00454B19">
        <w:rPr>
          <w:b/>
          <w:sz w:val="16"/>
          <w:szCs w:val="16"/>
        </w:rPr>
        <w:t>, Fleet Edition, the name is: Microsoft® MapPoint</w:t>
      </w:r>
      <w:r w:rsidRPr="00454B19">
        <w:rPr>
          <w:sz w:val="16"/>
          <w:szCs w:val="16"/>
          <w:vertAlign w:val="superscript"/>
        </w:rPr>
        <w:sym w:font="Symbol" w:char="00E2"/>
      </w:r>
      <w:r w:rsidRPr="00454B19">
        <w:rPr>
          <w:b/>
          <w:sz w:val="16"/>
          <w:szCs w:val="16"/>
        </w:rPr>
        <w:t xml:space="preserve"> 20</w:t>
      </w:r>
      <w:r>
        <w:rPr>
          <w:b/>
          <w:sz w:val="16"/>
          <w:szCs w:val="16"/>
        </w:rPr>
        <w:t>10</w:t>
      </w:r>
      <w:r w:rsidRPr="00454B19">
        <w:rPr>
          <w:b/>
          <w:sz w:val="16"/>
          <w:szCs w:val="16"/>
        </w:rPr>
        <w:t xml:space="preserve"> Fleet Edition.</w:t>
      </w:r>
      <w:r w:rsidRPr="00454B19">
        <w:rPr>
          <w:sz w:val="16"/>
          <w:szCs w:val="16"/>
        </w:rPr>
        <w:t xml:space="preserve">   </w:t>
      </w:r>
    </w:p>
  </w:footnote>
  <w:footnote w:id="2">
    <w:p w:rsidR="00114643" w:rsidRPr="002B7DAD" w:rsidRDefault="00114643" w:rsidP="00F6366F">
      <w:pPr>
        <w:pStyle w:val="FootnoteText"/>
        <w:rPr>
          <w:b/>
        </w:rPr>
      </w:pPr>
      <w:r w:rsidRPr="00030544">
        <w:rPr>
          <w:rStyle w:val="FootnoteReference"/>
          <w:b/>
          <w:sz w:val="16"/>
          <w:szCs w:val="16"/>
        </w:rPr>
        <w:footnoteRef/>
      </w:r>
      <w:r w:rsidRPr="00030544">
        <w:rPr>
          <w:b/>
          <w:sz w:val="16"/>
          <w:szCs w:val="16"/>
        </w:rPr>
        <w:t xml:space="preserve"> LICENSOR:  Specify the total number of copies of the software the end user is licensed for under this </w:t>
      </w:r>
      <w:r>
        <w:rPr>
          <w:b/>
          <w:sz w:val="16"/>
          <w:szCs w:val="16"/>
        </w:rPr>
        <w:t>agreement</w:t>
      </w:r>
      <w:r w:rsidRPr="00030544">
        <w:rPr>
          <w:b/>
          <w:sz w:val="16"/>
          <w:szCs w:val="16"/>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380276"/>
    <w:multiLevelType w:val="hybridMultilevel"/>
    <w:tmpl w:val="B6C417F0"/>
    <w:lvl w:ilvl="0" w:tplc="D180C824">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5A4D4D"/>
    <w:multiLevelType w:val="hybridMultilevel"/>
    <w:tmpl w:val="FC70E834"/>
    <w:lvl w:ilvl="0" w:tplc="DA046B04">
      <w:numFmt w:val="bullet"/>
      <w:lvlText w:val="•"/>
      <w:lvlJc w:val="left"/>
      <w:pPr>
        <w:ind w:left="405" w:hanging="360"/>
      </w:pPr>
      <w:rPr>
        <w:rFonts w:ascii="Tahoma" w:eastAsia="Calibri" w:hAnsi="Tahoma" w:cs="Tahoma" w:hint="default"/>
        <w:sz w:val="19"/>
        <w:szCs w:val="19"/>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21840C0F"/>
    <w:multiLevelType w:val="multilevel"/>
    <w:tmpl w:val="2FEAAA1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27FA52C7"/>
    <w:multiLevelType w:val="hybridMultilevel"/>
    <w:tmpl w:val="E2600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84F3B4F"/>
    <w:multiLevelType w:val="hybridMultilevel"/>
    <w:tmpl w:val="F42E32E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96C66C4"/>
    <w:multiLevelType w:val="hybridMultilevel"/>
    <w:tmpl w:val="5970B4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5"/>
  </w:num>
  <w:num w:numId="4">
    <w:abstractNumId w:val="4"/>
  </w:num>
  <w:num w:numId="5">
    <w:abstractNumId w:val="1"/>
  </w:num>
  <w:num w:numId="6">
    <w:abstractNumId w:val="6"/>
  </w:num>
  <w:num w:numId="7">
    <w:abstractNumId w:val="2"/>
  </w:num>
  <w:num w:numId="8">
    <w:abstractNumId w:val="2"/>
  </w:num>
  <w:num w:numId="9">
    <w:abstractNumId w:val="2"/>
  </w:num>
  <w:num w:numId="10">
    <w:abstractNumId w:val="2"/>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
  </w:num>
  <w:num w:numId="15">
    <w:abstractNumId w:val="2"/>
  </w:num>
  <w:num w:numId="16">
    <w:abstractNumId w:val="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2"/>
  </w:num>
  <w:num w:numId="20">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4"/>
    </w:lvlOverride>
    <w:lvlOverride w:ilvl="6">
      <w:startOverride w:val="1"/>
    </w:lvlOverride>
    <w:lvlOverride w:ilvl="7">
      <w:startOverride w:val="1"/>
    </w:lvlOverride>
    <w:lvlOverride w:ilvl="8">
      <w:startOverride w:val="1"/>
    </w:lvlOverride>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revisionView w:markup="0"/>
  <w:doNotTrackMoves/>
  <w:documentProtection w:edit="forms" w:enforcement="1" w:cryptProviderType="rsaFull" w:cryptAlgorithmClass="hash" w:cryptAlgorithmType="typeAny" w:cryptAlgorithmSid="4" w:cryptSpinCount="100000" w:hash="IvOwiRXYxJjFHcuhBJtnvRZwvdU=" w:salt="saSawtwCGjHqPcGtDxCOdg=="/>
  <w:defaultTabStop w:val="720"/>
  <w:characterSpacingControl w:val="doNotCompress"/>
  <w:hdrShapeDefaults>
    <o:shapedefaults v:ext="edit" spidmax="3072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15275"/>
    <w:rsid w:val="00000BF7"/>
    <w:rsid w:val="000055A3"/>
    <w:rsid w:val="000616FA"/>
    <w:rsid w:val="0007717F"/>
    <w:rsid w:val="000929EB"/>
    <w:rsid w:val="000A0DBF"/>
    <w:rsid w:val="000D6D5D"/>
    <w:rsid w:val="00114643"/>
    <w:rsid w:val="001748AE"/>
    <w:rsid w:val="0019585A"/>
    <w:rsid w:val="00196CC7"/>
    <w:rsid w:val="001E34DC"/>
    <w:rsid w:val="00272027"/>
    <w:rsid w:val="002745DF"/>
    <w:rsid w:val="002851FE"/>
    <w:rsid w:val="002B418B"/>
    <w:rsid w:val="002E5FF4"/>
    <w:rsid w:val="002F6631"/>
    <w:rsid w:val="00315275"/>
    <w:rsid w:val="00357F83"/>
    <w:rsid w:val="00395CDF"/>
    <w:rsid w:val="003A66B9"/>
    <w:rsid w:val="003B6BD4"/>
    <w:rsid w:val="003D2FE1"/>
    <w:rsid w:val="003D7B7D"/>
    <w:rsid w:val="003E5B0A"/>
    <w:rsid w:val="003F2DD5"/>
    <w:rsid w:val="00413991"/>
    <w:rsid w:val="00417F72"/>
    <w:rsid w:val="00456409"/>
    <w:rsid w:val="004F2B85"/>
    <w:rsid w:val="00585A63"/>
    <w:rsid w:val="00586C34"/>
    <w:rsid w:val="005D18E1"/>
    <w:rsid w:val="00603415"/>
    <w:rsid w:val="00693154"/>
    <w:rsid w:val="006C3210"/>
    <w:rsid w:val="006D4A6C"/>
    <w:rsid w:val="006D5E08"/>
    <w:rsid w:val="006F2831"/>
    <w:rsid w:val="007011E7"/>
    <w:rsid w:val="00702160"/>
    <w:rsid w:val="00756456"/>
    <w:rsid w:val="007823EC"/>
    <w:rsid w:val="00852700"/>
    <w:rsid w:val="008535DF"/>
    <w:rsid w:val="008605AD"/>
    <w:rsid w:val="008936B6"/>
    <w:rsid w:val="008A684E"/>
    <w:rsid w:val="008B7FD4"/>
    <w:rsid w:val="008E7318"/>
    <w:rsid w:val="008F5FDE"/>
    <w:rsid w:val="00902EB2"/>
    <w:rsid w:val="009043C6"/>
    <w:rsid w:val="00904569"/>
    <w:rsid w:val="00932F65"/>
    <w:rsid w:val="009672E0"/>
    <w:rsid w:val="00A259C1"/>
    <w:rsid w:val="00A32EC2"/>
    <w:rsid w:val="00AB39C6"/>
    <w:rsid w:val="00AB5D8B"/>
    <w:rsid w:val="00AC2166"/>
    <w:rsid w:val="00AD2549"/>
    <w:rsid w:val="00B1029F"/>
    <w:rsid w:val="00B2730F"/>
    <w:rsid w:val="00B3333C"/>
    <w:rsid w:val="00B57D6A"/>
    <w:rsid w:val="00B85FB2"/>
    <w:rsid w:val="00BB00E8"/>
    <w:rsid w:val="00BE76B4"/>
    <w:rsid w:val="00BF410F"/>
    <w:rsid w:val="00C05076"/>
    <w:rsid w:val="00C15B01"/>
    <w:rsid w:val="00C23C5D"/>
    <w:rsid w:val="00C4194F"/>
    <w:rsid w:val="00C5700F"/>
    <w:rsid w:val="00C611FE"/>
    <w:rsid w:val="00CB1922"/>
    <w:rsid w:val="00CB2C9D"/>
    <w:rsid w:val="00CB3489"/>
    <w:rsid w:val="00CC23F2"/>
    <w:rsid w:val="00CD476F"/>
    <w:rsid w:val="00CD6DBD"/>
    <w:rsid w:val="00CE1BFE"/>
    <w:rsid w:val="00CE26ED"/>
    <w:rsid w:val="00CE6644"/>
    <w:rsid w:val="00D51D70"/>
    <w:rsid w:val="00D74C5E"/>
    <w:rsid w:val="00DB1991"/>
    <w:rsid w:val="00DF5C46"/>
    <w:rsid w:val="00E374F0"/>
    <w:rsid w:val="00E37796"/>
    <w:rsid w:val="00EA6AF5"/>
    <w:rsid w:val="00EC155A"/>
    <w:rsid w:val="00EE3686"/>
    <w:rsid w:val="00F00818"/>
    <w:rsid w:val="00F13A1E"/>
    <w:rsid w:val="00F6366F"/>
    <w:rsid w:val="00FA147D"/>
    <w:rsid w:val="00FC7E2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5275"/>
    <w:rPr>
      <w:sz w:val="22"/>
      <w:szCs w:val="22"/>
    </w:rPr>
  </w:style>
  <w:style w:type="paragraph" w:styleId="Heading1">
    <w:name w:val="heading 1"/>
    <w:basedOn w:val="Normal"/>
    <w:link w:val="Heading1Char"/>
    <w:qFormat/>
    <w:rsid w:val="00E37796"/>
    <w:pPr>
      <w:numPr>
        <w:numId w:val="15"/>
      </w:numPr>
      <w:spacing w:before="120" w:after="120"/>
      <w:outlineLvl w:val="0"/>
    </w:pPr>
    <w:rPr>
      <w:rFonts w:ascii="Tahoma" w:eastAsia="MS Mincho" w:hAnsi="Tahoma" w:cs="Tahoma"/>
      <w:b/>
      <w:bCs/>
      <w:sz w:val="19"/>
      <w:szCs w:val="19"/>
    </w:rPr>
  </w:style>
  <w:style w:type="paragraph" w:styleId="Heading2">
    <w:name w:val="heading 2"/>
    <w:basedOn w:val="Normal"/>
    <w:link w:val="Heading2Char"/>
    <w:qFormat/>
    <w:rsid w:val="00E37796"/>
    <w:pPr>
      <w:numPr>
        <w:ilvl w:val="1"/>
        <w:numId w:val="15"/>
      </w:numPr>
      <w:spacing w:before="120" w:after="120"/>
      <w:outlineLvl w:val="1"/>
    </w:pPr>
    <w:rPr>
      <w:rFonts w:ascii="Tahoma" w:eastAsia="MS Mincho" w:hAnsi="Tahoma" w:cs="Tahoma"/>
      <w:b/>
      <w:bCs/>
      <w:sz w:val="19"/>
      <w:szCs w:val="19"/>
    </w:rPr>
  </w:style>
  <w:style w:type="paragraph" w:styleId="Heading3">
    <w:name w:val="heading 3"/>
    <w:basedOn w:val="Normal"/>
    <w:link w:val="Heading3Char"/>
    <w:qFormat/>
    <w:rsid w:val="00E37796"/>
    <w:pPr>
      <w:numPr>
        <w:ilvl w:val="2"/>
        <w:numId w:val="15"/>
      </w:numPr>
      <w:tabs>
        <w:tab w:val="left" w:pos="1077"/>
      </w:tabs>
      <w:spacing w:before="120" w:after="120"/>
      <w:outlineLvl w:val="2"/>
    </w:pPr>
    <w:rPr>
      <w:rFonts w:ascii="Tahoma" w:eastAsia="MS Mincho" w:hAnsi="Tahoma" w:cs="Tahoma"/>
      <w:sz w:val="19"/>
      <w:szCs w:val="19"/>
    </w:rPr>
  </w:style>
  <w:style w:type="paragraph" w:styleId="Heading4">
    <w:name w:val="heading 4"/>
    <w:basedOn w:val="Normal"/>
    <w:link w:val="Heading4Char"/>
    <w:qFormat/>
    <w:rsid w:val="00E37796"/>
    <w:pPr>
      <w:numPr>
        <w:ilvl w:val="3"/>
        <w:numId w:val="15"/>
      </w:numPr>
      <w:spacing w:before="120" w:after="120"/>
      <w:outlineLvl w:val="3"/>
    </w:pPr>
    <w:rPr>
      <w:rFonts w:ascii="Tahoma" w:eastAsia="MS Mincho" w:hAnsi="Tahoma" w:cs="Tahoma"/>
      <w:sz w:val="19"/>
      <w:szCs w:val="19"/>
    </w:rPr>
  </w:style>
  <w:style w:type="paragraph" w:styleId="Heading5">
    <w:name w:val="heading 5"/>
    <w:basedOn w:val="Normal"/>
    <w:link w:val="Heading5Char"/>
    <w:qFormat/>
    <w:rsid w:val="00E37796"/>
    <w:pPr>
      <w:numPr>
        <w:ilvl w:val="4"/>
        <w:numId w:val="15"/>
      </w:numPr>
      <w:tabs>
        <w:tab w:val="left" w:pos="1792"/>
      </w:tabs>
      <w:spacing w:before="120" w:after="120"/>
      <w:outlineLvl w:val="4"/>
    </w:pPr>
    <w:rPr>
      <w:rFonts w:ascii="Tahoma" w:eastAsia="MS Mincho" w:hAnsi="Tahoma" w:cs="Tahoma"/>
      <w:sz w:val="19"/>
      <w:szCs w:val="19"/>
    </w:rPr>
  </w:style>
  <w:style w:type="paragraph" w:styleId="Heading6">
    <w:name w:val="heading 6"/>
    <w:basedOn w:val="Normal"/>
    <w:link w:val="Heading6Char"/>
    <w:qFormat/>
    <w:rsid w:val="00E37796"/>
    <w:pPr>
      <w:numPr>
        <w:ilvl w:val="5"/>
        <w:numId w:val="15"/>
      </w:numPr>
      <w:spacing w:before="120" w:after="120"/>
      <w:outlineLvl w:val="5"/>
    </w:pPr>
    <w:rPr>
      <w:rFonts w:ascii="Tahoma" w:eastAsia="MS Mincho" w:hAnsi="Tahoma" w:cs="Tahoma"/>
      <w:sz w:val="19"/>
      <w:szCs w:val="19"/>
    </w:rPr>
  </w:style>
  <w:style w:type="paragraph" w:styleId="Heading7">
    <w:name w:val="heading 7"/>
    <w:basedOn w:val="Normal"/>
    <w:link w:val="Heading7Char"/>
    <w:qFormat/>
    <w:rsid w:val="00E37796"/>
    <w:pPr>
      <w:numPr>
        <w:ilvl w:val="6"/>
        <w:numId w:val="15"/>
      </w:numPr>
      <w:spacing w:before="120" w:after="120"/>
      <w:outlineLvl w:val="6"/>
    </w:pPr>
    <w:rPr>
      <w:rFonts w:ascii="Tahoma" w:eastAsia="MS Mincho" w:hAnsi="Tahoma" w:cs="Tahoma"/>
      <w:sz w:val="19"/>
      <w:szCs w:val="19"/>
    </w:rPr>
  </w:style>
  <w:style w:type="paragraph" w:styleId="Heading8">
    <w:name w:val="heading 8"/>
    <w:basedOn w:val="Normal"/>
    <w:link w:val="Heading8Char"/>
    <w:qFormat/>
    <w:rsid w:val="00E37796"/>
    <w:pPr>
      <w:numPr>
        <w:ilvl w:val="7"/>
        <w:numId w:val="15"/>
      </w:numPr>
      <w:spacing w:before="120" w:after="120"/>
      <w:outlineLvl w:val="7"/>
    </w:pPr>
    <w:rPr>
      <w:rFonts w:ascii="Tahoma" w:eastAsia="MS Mincho" w:hAnsi="Tahoma" w:cs="Tahoma"/>
      <w:sz w:val="19"/>
      <w:szCs w:val="19"/>
    </w:rPr>
  </w:style>
  <w:style w:type="paragraph" w:styleId="Heading9">
    <w:name w:val="heading 9"/>
    <w:basedOn w:val="Normal"/>
    <w:link w:val="Heading9Char"/>
    <w:qFormat/>
    <w:rsid w:val="00E37796"/>
    <w:pPr>
      <w:numPr>
        <w:ilvl w:val="8"/>
        <w:numId w:val="15"/>
      </w:numPr>
      <w:spacing w:before="120" w:after="120"/>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15275"/>
    <w:rPr>
      <w:color w:val="0000FF"/>
      <w:u w:val="single"/>
    </w:rPr>
  </w:style>
  <w:style w:type="character" w:styleId="FollowedHyperlink">
    <w:name w:val="FollowedHyperlink"/>
    <w:basedOn w:val="DefaultParagraphFont"/>
    <w:uiPriority w:val="99"/>
    <w:semiHidden/>
    <w:unhideWhenUsed/>
    <w:rsid w:val="002851FE"/>
    <w:rPr>
      <w:color w:val="800080"/>
      <w:u w:val="single"/>
    </w:rPr>
  </w:style>
  <w:style w:type="paragraph" w:styleId="BalloonText">
    <w:name w:val="Balloon Text"/>
    <w:basedOn w:val="Normal"/>
    <w:link w:val="BalloonTextChar"/>
    <w:uiPriority w:val="99"/>
    <w:semiHidden/>
    <w:unhideWhenUsed/>
    <w:rsid w:val="002851FE"/>
    <w:rPr>
      <w:rFonts w:ascii="Tahoma" w:hAnsi="Tahoma" w:cs="Tahoma"/>
      <w:sz w:val="16"/>
      <w:szCs w:val="16"/>
    </w:rPr>
  </w:style>
  <w:style w:type="character" w:customStyle="1" w:styleId="BalloonTextChar">
    <w:name w:val="Balloon Text Char"/>
    <w:basedOn w:val="DefaultParagraphFont"/>
    <w:link w:val="BalloonText"/>
    <w:uiPriority w:val="99"/>
    <w:semiHidden/>
    <w:rsid w:val="002851FE"/>
    <w:rPr>
      <w:rFonts w:ascii="Tahoma" w:hAnsi="Tahoma" w:cs="Tahoma"/>
      <w:sz w:val="16"/>
      <w:szCs w:val="16"/>
    </w:rPr>
  </w:style>
  <w:style w:type="character" w:styleId="CommentReference">
    <w:name w:val="annotation reference"/>
    <w:basedOn w:val="DefaultParagraphFont"/>
    <w:uiPriority w:val="99"/>
    <w:semiHidden/>
    <w:unhideWhenUsed/>
    <w:rsid w:val="002851FE"/>
    <w:rPr>
      <w:sz w:val="16"/>
      <w:szCs w:val="16"/>
    </w:rPr>
  </w:style>
  <w:style w:type="paragraph" w:styleId="CommentText">
    <w:name w:val="annotation text"/>
    <w:basedOn w:val="Normal"/>
    <w:link w:val="CommentTextChar"/>
    <w:uiPriority w:val="99"/>
    <w:semiHidden/>
    <w:unhideWhenUsed/>
    <w:rsid w:val="002851FE"/>
    <w:rPr>
      <w:sz w:val="20"/>
      <w:szCs w:val="20"/>
    </w:rPr>
  </w:style>
  <w:style w:type="character" w:customStyle="1" w:styleId="CommentTextChar">
    <w:name w:val="Comment Text Char"/>
    <w:basedOn w:val="DefaultParagraphFont"/>
    <w:link w:val="CommentText"/>
    <w:uiPriority w:val="99"/>
    <w:semiHidden/>
    <w:rsid w:val="002851FE"/>
    <w:rPr>
      <w:rFonts w:ascii="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2851FE"/>
    <w:rPr>
      <w:b/>
      <w:bCs/>
    </w:rPr>
  </w:style>
  <w:style w:type="character" w:customStyle="1" w:styleId="CommentSubjectChar">
    <w:name w:val="Comment Subject Char"/>
    <w:basedOn w:val="CommentTextChar"/>
    <w:link w:val="CommentSubject"/>
    <w:uiPriority w:val="99"/>
    <w:semiHidden/>
    <w:rsid w:val="002851FE"/>
    <w:rPr>
      <w:b/>
      <w:bCs/>
    </w:rPr>
  </w:style>
  <w:style w:type="paragraph" w:styleId="Header">
    <w:name w:val="header"/>
    <w:basedOn w:val="Normal"/>
    <w:link w:val="HeaderChar"/>
    <w:uiPriority w:val="99"/>
    <w:semiHidden/>
    <w:unhideWhenUsed/>
    <w:rsid w:val="00756456"/>
    <w:pPr>
      <w:tabs>
        <w:tab w:val="center" w:pos="4680"/>
        <w:tab w:val="right" w:pos="9360"/>
      </w:tabs>
    </w:pPr>
  </w:style>
  <w:style w:type="character" w:customStyle="1" w:styleId="HeaderChar">
    <w:name w:val="Header Char"/>
    <w:basedOn w:val="DefaultParagraphFont"/>
    <w:link w:val="Header"/>
    <w:uiPriority w:val="99"/>
    <w:semiHidden/>
    <w:rsid w:val="00756456"/>
    <w:rPr>
      <w:sz w:val="22"/>
      <w:szCs w:val="22"/>
    </w:rPr>
  </w:style>
  <w:style w:type="paragraph" w:styleId="Footer">
    <w:name w:val="footer"/>
    <w:basedOn w:val="Normal"/>
    <w:link w:val="FooterChar"/>
    <w:unhideWhenUsed/>
    <w:rsid w:val="00756456"/>
    <w:pPr>
      <w:tabs>
        <w:tab w:val="center" w:pos="4680"/>
        <w:tab w:val="right" w:pos="9360"/>
      </w:tabs>
    </w:pPr>
  </w:style>
  <w:style w:type="character" w:customStyle="1" w:styleId="FooterChar">
    <w:name w:val="Footer Char"/>
    <w:basedOn w:val="DefaultParagraphFont"/>
    <w:link w:val="Footer"/>
    <w:uiPriority w:val="99"/>
    <w:rsid w:val="00756456"/>
    <w:rPr>
      <w:sz w:val="22"/>
      <w:szCs w:val="22"/>
    </w:rPr>
  </w:style>
  <w:style w:type="character" w:customStyle="1" w:styleId="Heading1Char">
    <w:name w:val="Heading 1 Char"/>
    <w:basedOn w:val="DefaultParagraphFont"/>
    <w:link w:val="Heading1"/>
    <w:rsid w:val="00E37796"/>
    <w:rPr>
      <w:rFonts w:ascii="Tahoma" w:eastAsia="MS Mincho" w:hAnsi="Tahoma" w:cs="Tahoma"/>
      <w:b/>
      <w:bCs/>
      <w:sz w:val="19"/>
      <w:szCs w:val="19"/>
    </w:rPr>
  </w:style>
  <w:style w:type="character" w:customStyle="1" w:styleId="Heading2Char">
    <w:name w:val="Heading 2 Char"/>
    <w:basedOn w:val="DefaultParagraphFont"/>
    <w:link w:val="Heading2"/>
    <w:rsid w:val="00E37796"/>
    <w:rPr>
      <w:rFonts w:ascii="Tahoma" w:eastAsia="MS Mincho" w:hAnsi="Tahoma" w:cs="Tahoma"/>
      <w:b/>
      <w:bCs/>
      <w:sz w:val="19"/>
      <w:szCs w:val="19"/>
    </w:rPr>
  </w:style>
  <w:style w:type="character" w:customStyle="1" w:styleId="Heading3Char">
    <w:name w:val="Heading 3 Char"/>
    <w:basedOn w:val="DefaultParagraphFont"/>
    <w:link w:val="Heading3"/>
    <w:rsid w:val="00E37796"/>
    <w:rPr>
      <w:rFonts w:ascii="Tahoma" w:eastAsia="MS Mincho" w:hAnsi="Tahoma" w:cs="Tahoma"/>
      <w:sz w:val="19"/>
      <w:szCs w:val="19"/>
    </w:rPr>
  </w:style>
  <w:style w:type="character" w:customStyle="1" w:styleId="Heading4Char">
    <w:name w:val="Heading 4 Char"/>
    <w:basedOn w:val="DefaultParagraphFont"/>
    <w:link w:val="Heading4"/>
    <w:rsid w:val="00E37796"/>
    <w:rPr>
      <w:rFonts w:ascii="Tahoma" w:eastAsia="MS Mincho" w:hAnsi="Tahoma" w:cs="Tahoma"/>
      <w:sz w:val="19"/>
      <w:szCs w:val="19"/>
    </w:rPr>
  </w:style>
  <w:style w:type="character" w:customStyle="1" w:styleId="Heading5Char">
    <w:name w:val="Heading 5 Char"/>
    <w:basedOn w:val="DefaultParagraphFont"/>
    <w:link w:val="Heading5"/>
    <w:rsid w:val="00E37796"/>
    <w:rPr>
      <w:rFonts w:ascii="Tahoma" w:eastAsia="MS Mincho" w:hAnsi="Tahoma" w:cs="Tahoma"/>
      <w:sz w:val="19"/>
      <w:szCs w:val="19"/>
    </w:rPr>
  </w:style>
  <w:style w:type="character" w:customStyle="1" w:styleId="Heading6Char">
    <w:name w:val="Heading 6 Char"/>
    <w:basedOn w:val="DefaultParagraphFont"/>
    <w:link w:val="Heading6"/>
    <w:rsid w:val="00E37796"/>
    <w:rPr>
      <w:rFonts w:ascii="Tahoma" w:eastAsia="MS Mincho" w:hAnsi="Tahoma" w:cs="Tahoma"/>
      <w:sz w:val="19"/>
      <w:szCs w:val="19"/>
    </w:rPr>
  </w:style>
  <w:style w:type="character" w:customStyle="1" w:styleId="Heading7Char">
    <w:name w:val="Heading 7 Char"/>
    <w:basedOn w:val="DefaultParagraphFont"/>
    <w:link w:val="Heading7"/>
    <w:rsid w:val="00E37796"/>
    <w:rPr>
      <w:rFonts w:ascii="Tahoma" w:eastAsia="MS Mincho" w:hAnsi="Tahoma" w:cs="Tahoma"/>
      <w:sz w:val="19"/>
      <w:szCs w:val="19"/>
    </w:rPr>
  </w:style>
  <w:style w:type="character" w:customStyle="1" w:styleId="Heading8Char">
    <w:name w:val="Heading 8 Char"/>
    <w:basedOn w:val="DefaultParagraphFont"/>
    <w:link w:val="Heading8"/>
    <w:rsid w:val="00E37796"/>
    <w:rPr>
      <w:rFonts w:ascii="Tahoma" w:eastAsia="MS Mincho" w:hAnsi="Tahoma" w:cs="Tahoma"/>
      <w:sz w:val="19"/>
      <w:szCs w:val="19"/>
    </w:rPr>
  </w:style>
  <w:style w:type="character" w:customStyle="1" w:styleId="Heading9Char">
    <w:name w:val="Heading 9 Char"/>
    <w:basedOn w:val="DefaultParagraphFont"/>
    <w:link w:val="Heading9"/>
    <w:rsid w:val="00E37796"/>
    <w:rPr>
      <w:rFonts w:ascii="Tahoma" w:eastAsia="MS Mincho" w:hAnsi="Tahoma" w:cs="Tahoma"/>
      <w:sz w:val="19"/>
      <w:szCs w:val="19"/>
    </w:rPr>
  </w:style>
  <w:style w:type="paragraph" w:styleId="FootnoteText">
    <w:name w:val="footnote text"/>
    <w:basedOn w:val="Normal"/>
    <w:link w:val="FootnoteTextChar"/>
    <w:semiHidden/>
    <w:rsid w:val="00E37796"/>
    <w:pPr>
      <w:spacing w:before="120" w:after="120"/>
    </w:pPr>
    <w:rPr>
      <w:rFonts w:ascii="Tahoma" w:eastAsia="MS Mincho" w:hAnsi="Tahoma" w:cs="Tahoma"/>
      <w:sz w:val="19"/>
      <w:szCs w:val="19"/>
    </w:rPr>
  </w:style>
  <w:style w:type="character" w:customStyle="1" w:styleId="FootnoteTextChar">
    <w:name w:val="Footnote Text Char"/>
    <w:basedOn w:val="DefaultParagraphFont"/>
    <w:link w:val="FootnoteText"/>
    <w:semiHidden/>
    <w:rsid w:val="00E37796"/>
    <w:rPr>
      <w:rFonts w:ascii="Tahoma" w:eastAsia="MS Mincho" w:hAnsi="Tahoma" w:cs="Tahoma"/>
      <w:sz w:val="19"/>
      <w:szCs w:val="19"/>
    </w:rPr>
  </w:style>
  <w:style w:type="character" w:styleId="FootnoteReference">
    <w:name w:val="footnote reference"/>
    <w:basedOn w:val="DefaultParagraphFont"/>
    <w:semiHidden/>
    <w:rsid w:val="00E37796"/>
    <w:rPr>
      <w:vertAlign w:val="superscript"/>
    </w:rPr>
  </w:style>
  <w:style w:type="character" w:customStyle="1" w:styleId="LicenseNumberCharChar">
    <w:name w:val="License Number Char Char"/>
    <w:basedOn w:val="DefaultParagraphFont"/>
    <w:link w:val="LicenseNumberChar"/>
    <w:locked/>
    <w:rsid w:val="00E37796"/>
    <w:rPr>
      <w:rFonts w:ascii="Tahoma" w:eastAsia="SimSun" w:hAnsi="Tahoma" w:cs="Tahoma"/>
      <w:b/>
      <w:bCs/>
      <w:sz w:val="28"/>
      <w:szCs w:val="28"/>
    </w:rPr>
  </w:style>
  <w:style w:type="paragraph" w:customStyle="1" w:styleId="LicenseNumberChar">
    <w:name w:val="License Number Char"/>
    <w:basedOn w:val="Normal"/>
    <w:link w:val="LicenseNumberCharChar"/>
    <w:rsid w:val="00E37796"/>
    <w:rPr>
      <w:rFonts w:ascii="Tahoma" w:eastAsia="SimSun" w:hAnsi="Tahoma" w:cs="Tahoma"/>
      <w:b/>
      <w:bCs/>
      <w:sz w:val="28"/>
      <w:szCs w:val="28"/>
    </w:rPr>
  </w:style>
  <w:style w:type="paragraph" w:customStyle="1" w:styleId="Preamble">
    <w:name w:val="Preamble"/>
    <w:basedOn w:val="Normal"/>
    <w:rsid w:val="00E37796"/>
    <w:pPr>
      <w:spacing w:before="120" w:after="120"/>
    </w:pPr>
    <w:rPr>
      <w:rFonts w:ascii="Tahoma" w:eastAsia="MS Mincho" w:hAnsi="Tahoma" w:cs="Tahoma"/>
      <w:b/>
      <w:bCs/>
      <w:sz w:val="19"/>
      <w:szCs w:val="19"/>
    </w:rPr>
  </w:style>
  <w:style w:type="character" w:styleId="PageNumber">
    <w:name w:val="page number"/>
    <w:basedOn w:val="DefaultParagraphFont"/>
    <w:rsid w:val="003B6BD4"/>
  </w:style>
  <w:style w:type="paragraph" w:styleId="ListParagraph">
    <w:name w:val="List Paragraph"/>
    <w:basedOn w:val="Normal"/>
    <w:uiPriority w:val="34"/>
    <w:qFormat/>
    <w:rsid w:val="00B85FB2"/>
    <w:pPr>
      <w:widowControl w:val="0"/>
      <w:autoSpaceDE w:val="0"/>
      <w:autoSpaceDN w:val="0"/>
      <w:adjustRightInd w:val="0"/>
      <w:ind w:left="720"/>
      <w:contextualSpacing/>
    </w:pPr>
    <w:rPr>
      <w:rFonts w:ascii="Times New Roman" w:eastAsia="Times New Roman" w:hAnsi="Times New Roman"/>
      <w:sz w:val="24"/>
      <w:szCs w:val="24"/>
    </w:rPr>
  </w:style>
  <w:style w:type="paragraph" w:customStyle="1" w:styleId="MSNotice">
    <w:name w:val="MS Notice"/>
    <w:basedOn w:val="Normal"/>
    <w:uiPriority w:val="99"/>
    <w:rsid w:val="008E7318"/>
    <w:pPr>
      <w:spacing w:before="120"/>
    </w:pPr>
    <w:rPr>
      <w:rFonts w:ascii="Tahoma" w:eastAsia="MS Mincho" w:hAnsi="Tahoma" w:cs="Tahoma"/>
      <w:sz w:val="16"/>
      <w:szCs w:val="16"/>
    </w:rPr>
  </w:style>
  <w:style w:type="paragraph" w:styleId="Revision">
    <w:name w:val="Revision"/>
    <w:hidden/>
    <w:uiPriority w:val="99"/>
    <w:semiHidden/>
    <w:rsid w:val="00C15B01"/>
    <w:rPr>
      <w:sz w:val="22"/>
      <w:szCs w:val="22"/>
    </w:rPr>
  </w:style>
</w:styles>
</file>

<file path=word/webSettings.xml><?xml version="1.0" encoding="utf-8"?>
<w:webSettings xmlns:r="http://schemas.openxmlformats.org/officeDocument/2006/relationships" xmlns:w="http://schemas.openxmlformats.org/wordprocessingml/2006/main">
  <w:divs>
    <w:div w:id="1250851712">
      <w:bodyDiv w:val="1"/>
      <w:marLeft w:val="0"/>
      <w:marRight w:val="0"/>
      <w:marTop w:val="0"/>
      <w:marBottom w:val="0"/>
      <w:divBdr>
        <w:top w:val="none" w:sz="0" w:space="0" w:color="auto"/>
        <w:left w:val="none" w:sz="0" w:space="0" w:color="auto"/>
        <w:bottom w:val="none" w:sz="0" w:space="0" w:color="auto"/>
        <w:right w:val="none" w:sz="0" w:space="0" w:color="auto"/>
      </w:divBdr>
    </w:div>
    <w:div w:id="1511750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ducatio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crosoft.com/licensing/useright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8041A45E0249479F0CEDC368230053" ma:contentTypeVersion="0" ma:contentTypeDescription="Create a new document." ma:contentTypeScope="" ma:versionID="5fe09a2a811e406057ce82686bb12b5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AAFA1-38BD-44A6-94A8-B4D39B9122D3}">
  <ds:schemaRefs>
    <ds:schemaRef ds:uri="http://schemas.microsoft.com/sharepoint/v3/contenttype/forms"/>
  </ds:schemaRefs>
</ds:datastoreItem>
</file>

<file path=customXml/itemProps2.xml><?xml version="1.0" encoding="utf-8"?>
<ds:datastoreItem xmlns:ds="http://schemas.openxmlformats.org/officeDocument/2006/customXml" ds:itemID="{792B1B26-F4C2-45B9-BEF3-2B489353B80C}">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3.xml><?xml version="1.0" encoding="utf-8"?>
<ds:datastoreItem xmlns:ds="http://schemas.openxmlformats.org/officeDocument/2006/customXml" ds:itemID="{52876B69-AF2D-49B7-A8A2-6D014A75DE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B4793FBD-346D-47FC-AAE0-1B3B42238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1339</Words>
  <Characters>7633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8955</CharactersWithSpaces>
  <SharedDoc>false</SharedDoc>
  <HLinks>
    <vt:vector size="84" baseType="variant">
      <vt:variant>
        <vt:i4>3276832</vt:i4>
      </vt:variant>
      <vt:variant>
        <vt:i4>39</vt:i4>
      </vt:variant>
      <vt:variant>
        <vt:i4>0</vt:i4>
      </vt:variant>
      <vt:variant>
        <vt:i4>5</vt:i4>
      </vt:variant>
      <vt:variant>
        <vt:lpwstr>http://www.microsoft.com/worldwide</vt:lpwstr>
      </vt:variant>
      <vt:variant>
        <vt:lpwstr/>
      </vt:variant>
      <vt:variant>
        <vt:i4>3276832</vt:i4>
      </vt:variant>
      <vt:variant>
        <vt:i4>36</vt:i4>
      </vt:variant>
      <vt:variant>
        <vt:i4>0</vt:i4>
      </vt:variant>
      <vt:variant>
        <vt:i4>5</vt:i4>
      </vt:variant>
      <vt:variant>
        <vt:lpwstr>http://www.microsoft.com/worldwide</vt:lpwstr>
      </vt:variant>
      <vt:variant>
        <vt:lpwstr/>
      </vt:variant>
      <vt:variant>
        <vt:i4>3801136</vt:i4>
      </vt:variant>
      <vt:variant>
        <vt:i4>33</vt:i4>
      </vt:variant>
      <vt:variant>
        <vt:i4>0</vt:i4>
      </vt:variant>
      <vt:variant>
        <vt:i4>5</vt:i4>
      </vt:variant>
      <vt:variant>
        <vt:lpwstr>http://www.microsoft.com/info/nareturns.htm</vt:lpwstr>
      </vt:variant>
      <vt:variant>
        <vt:lpwstr/>
      </vt:variant>
      <vt:variant>
        <vt:i4>3276832</vt:i4>
      </vt:variant>
      <vt:variant>
        <vt:i4>30</vt:i4>
      </vt:variant>
      <vt:variant>
        <vt:i4>0</vt:i4>
      </vt:variant>
      <vt:variant>
        <vt:i4>5</vt:i4>
      </vt:variant>
      <vt:variant>
        <vt:lpwstr>http://www.microsoft.com/worldwide</vt:lpwstr>
      </vt:variant>
      <vt:variant>
        <vt:lpwstr/>
      </vt:variant>
      <vt:variant>
        <vt:i4>3276832</vt:i4>
      </vt:variant>
      <vt:variant>
        <vt:i4>27</vt:i4>
      </vt:variant>
      <vt:variant>
        <vt:i4>0</vt:i4>
      </vt:variant>
      <vt:variant>
        <vt:i4>5</vt:i4>
      </vt:variant>
      <vt:variant>
        <vt:lpwstr>http://www.microsoft.com/worldwide</vt:lpwstr>
      </vt:variant>
      <vt:variant>
        <vt:lpwstr/>
      </vt:variant>
      <vt:variant>
        <vt:i4>3801136</vt:i4>
      </vt:variant>
      <vt:variant>
        <vt:i4>24</vt:i4>
      </vt:variant>
      <vt:variant>
        <vt:i4>0</vt:i4>
      </vt:variant>
      <vt:variant>
        <vt:i4>5</vt:i4>
      </vt:variant>
      <vt:variant>
        <vt:lpwstr>http://www.microsoft.com/info/nareturns.htm</vt:lpwstr>
      </vt:variant>
      <vt:variant>
        <vt:lpwstr/>
      </vt:variant>
      <vt:variant>
        <vt:i4>3342449</vt:i4>
      </vt:variant>
      <vt:variant>
        <vt:i4>21</vt:i4>
      </vt:variant>
      <vt:variant>
        <vt:i4>0</vt:i4>
      </vt:variant>
      <vt:variant>
        <vt:i4>5</vt:i4>
      </vt:variant>
      <vt:variant>
        <vt:lpwstr>http://www.support.microsoft.com/common/international.aspx</vt:lpwstr>
      </vt:variant>
      <vt:variant>
        <vt:lpwstr/>
      </vt:variant>
      <vt:variant>
        <vt:i4>3539005</vt:i4>
      </vt:variant>
      <vt:variant>
        <vt:i4>18</vt:i4>
      </vt:variant>
      <vt:variant>
        <vt:i4>0</vt:i4>
      </vt:variant>
      <vt:variant>
        <vt:i4>5</vt:i4>
      </vt:variant>
      <vt:variant>
        <vt:lpwstr>http://www.microsoft.com/exporting</vt:lpwstr>
      </vt:variant>
      <vt:variant>
        <vt:lpwstr/>
      </vt:variant>
      <vt:variant>
        <vt:i4>6029330</vt:i4>
      </vt:variant>
      <vt:variant>
        <vt:i4>15</vt:i4>
      </vt:variant>
      <vt:variant>
        <vt:i4>0</vt:i4>
      </vt:variant>
      <vt:variant>
        <vt:i4>5</vt:i4>
      </vt:variant>
      <vt:variant>
        <vt:lpwstr>http://www.howtotell.com/</vt:lpwstr>
      </vt:variant>
      <vt:variant>
        <vt:lpwstr/>
      </vt:variant>
      <vt:variant>
        <vt:i4>2687020</vt:i4>
      </vt:variant>
      <vt:variant>
        <vt:i4>12</vt:i4>
      </vt:variant>
      <vt:variant>
        <vt:i4>0</vt:i4>
      </vt:variant>
      <vt:variant>
        <vt:i4>5</vt:i4>
      </vt:variant>
      <vt:variant>
        <vt:lpwstr>http://www.microsoft.com/education</vt:lpwstr>
      </vt:variant>
      <vt:variant>
        <vt:lpwstr/>
      </vt:variant>
      <vt:variant>
        <vt:i4>5373980</vt:i4>
      </vt:variant>
      <vt:variant>
        <vt:i4>9</vt:i4>
      </vt:variant>
      <vt:variant>
        <vt:i4>0</vt:i4>
      </vt:variant>
      <vt:variant>
        <vt:i4>5</vt:i4>
      </vt:variant>
      <vt:variant>
        <vt:lpwstr>http://www.microsoft.com/licensing/userights</vt:lpwstr>
      </vt:variant>
      <vt:variant>
        <vt:lpwstr/>
      </vt:variant>
      <vt:variant>
        <vt:i4>2490424</vt:i4>
      </vt:variant>
      <vt:variant>
        <vt:i4>6</vt:i4>
      </vt:variant>
      <vt:variant>
        <vt:i4>0</vt:i4>
      </vt:variant>
      <vt:variant>
        <vt:i4>5</vt:i4>
      </vt:variant>
      <vt:variant>
        <vt:lpwstr>http://www.navationtech.com/support</vt:lpwstr>
      </vt:variant>
      <vt:variant>
        <vt:lpwstr/>
      </vt:variant>
      <vt:variant>
        <vt:i4>3801136</vt:i4>
      </vt:variant>
      <vt:variant>
        <vt:i4>3</vt:i4>
      </vt:variant>
      <vt:variant>
        <vt:i4>0</vt:i4>
      </vt:variant>
      <vt:variant>
        <vt:i4>5</vt:i4>
      </vt:variant>
      <vt:variant>
        <vt:lpwstr>http://www.microsoft.com/info/nareturns.htm</vt:lpwstr>
      </vt:variant>
      <vt:variant>
        <vt:lpwstr/>
      </vt:variant>
      <vt:variant>
        <vt:i4>3276832</vt:i4>
      </vt:variant>
      <vt:variant>
        <vt:i4>0</vt:i4>
      </vt:variant>
      <vt:variant>
        <vt:i4>0</vt:i4>
      </vt:variant>
      <vt:variant>
        <vt:i4>5</vt:i4>
      </vt:variant>
      <vt:variant>
        <vt:lpwstr>http://www.microsoft.com/worldwide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2009-08-20T19:23:00Z</dcterms:created>
  <dcterms:modified xsi:type="dcterms:W3CDTF">2009-12-29T18:19:00Z</dcterms:modified>
</cp:coreProperties>
</file>